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4" w:rsidRPr="003C0414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53.25pt" o:ole="" fillcolor="window">
            <v:imagedata r:id="rId8" o:title=""/>
          </v:shape>
          <o:OLEObject Type="Embed" ProgID="CorelDraw.Graphic.7" ShapeID="_x0000_i1025" DrawAspect="Content" ObjectID="_1463556450" r:id="rId9"/>
        </w:object>
      </w:r>
    </w:p>
    <w:p w:rsidR="003C0414" w:rsidRPr="003C0414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3C0414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VISTO la nota presentada por la Dirección del Departamento de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Educación Física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(5-5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3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), solicitando la designación de los miembros Titulares y Suplentes del  Comité Académico Especial para la evaluación de la Promoción Efectiva de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l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Profesor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Roberto </w:t>
      </w:r>
      <w:r w:rsidR="000865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Manuel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FERNANDEZ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, de Ayudante de Primera con régimen de dedicación Simple al cargo de Jefe de Trabajos Prácticos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con</w:t>
      </w:r>
      <w:r w:rsidR="0022480D"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</w:t>
      </w:r>
      <w:r w:rsidR="0022480D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régimen de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igual dedicación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; 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y</w:t>
      </w:r>
    </w:p>
    <w:p w:rsidR="003C0414" w:rsidRPr="00B007D0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CONSIDERANDO</w:t>
      </w:r>
    </w:p>
    <w:p w:rsidR="003C0414" w:rsidRPr="00B007D0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Que lo solicitado se enmarca en lo consignado en las Resol. C.S. Nº 309/09 y C.D. Nº 800/2012.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Que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el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citad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o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docente se desempeña como Ayudante de Primera con régimen de dedicación Simple en la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asignatura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: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Seminario Taller de Habilidades Motrices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(Cód. 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6667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)</w:t>
      </w:r>
      <w:r w:rsidR="00A77A13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y Taller de Habilidades Motrices (Cód. 6671)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del Departamento </w:t>
      </w:r>
      <w:r w:rsidR="0022480D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mencionado.</w:t>
      </w:r>
    </w:p>
    <w:p w:rsidR="00A77A13" w:rsidRPr="00B007D0" w:rsidRDefault="00A77A13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A77A13" w:rsidRDefault="00A77A13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Que se cuenta con el Aval del Consejo Departamental.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</w:p>
    <w:p w:rsidR="003C0414" w:rsidRDefault="003C0414" w:rsidP="003C041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="002415BA" w:rsidRPr="00B007D0">
        <w:rPr>
          <w:rFonts w:ascii="Times New Roman" w:hAnsi="Times New Roman"/>
          <w:sz w:val="24"/>
          <w:szCs w:val="24"/>
        </w:rPr>
        <w:t>Que se cuenta con la correspondiente factibilidad presupuestaria para proveer lo solicitado, ello de acuerdo al detalle realizado y aprobado por Secretaría Técnica de esta Unidad Académica y por Programación Financiera y Presupuestaria UNRC.</w:t>
      </w:r>
    </w:p>
    <w:p w:rsidR="00C6461A" w:rsidRDefault="00C6461A" w:rsidP="003C041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6461A" w:rsidRPr="00B007D0" w:rsidRDefault="00C6461A" w:rsidP="00C6461A">
      <w:pPr>
        <w:spacing w:after="0"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6461A">
        <w:rPr>
          <w:rFonts w:ascii="Times New Roman" w:eastAsia="Times New Roman" w:hAnsi="Times New Roman"/>
          <w:sz w:val="24"/>
          <w:szCs w:val="24"/>
          <w:lang w:val="es-ES" w:eastAsia="es-ES"/>
        </w:rPr>
        <w:t>Que cuenta con el Informe favorable de la Comisión Curricular del Consejo Directivo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>Que fue aprobado en Sesión Ordinaria de e</w:t>
      </w:r>
      <w:r w:rsidR="0022480D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ste Consejo Directivo de fecha 0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3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de 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junio</w:t>
      </w:r>
      <w:r w:rsidR="0022480D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de 201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4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.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>Por ello y en uso de las atribuciones que le confiere el Artículo 32 del Estatuto de la Universidad Nacional de Río Cuarto.</w:t>
      </w:r>
    </w:p>
    <w:p w:rsidR="003C0414" w:rsidRPr="00B007D0" w:rsidRDefault="003C0414" w:rsidP="003C0414">
      <w:pPr>
        <w:spacing w:after="0" w:line="240" w:lineRule="auto"/>
        <w:ind w:right="-144" w:firstLine="708"/>
        <w:jc w:val="both"/>
        <w:rPr>
          <w:rFonts w:ascii="Times New Roman" w:eastAsia="Times New Roman" w:hAnsi="Times New Roman"/>
          <w:b/>
          <w:sz w:val="24"/>
          <w:szCs w:val="24"/>
          <w:lang w:val="es-ES_tradnl" w:eastAsia="es-ES"/>
        </w:rPr>
      </w:pPr>
    </w:p>
    <w:p w:rsidR="003C0414" w:rsidRPr="00B007D0" w:rsidRDefault="003C0414" w:rsidP="003C04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EL CONSEJO DIRECTIVO </w:t>
      </w:r>
    </w:p>
    <w:p w:rsidR="003C0414" w:rsidRPr="00B007D0" w:rsidRDefault="003C0414" w:rsidP="003C0414">
      <w:pPr>
        <w:spacing w:after="0" w:line="240" w:lineRule="auto"/>
        <w:ind w:right="-144"/>
        <w:jc w:val="center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>DE LA FACULTAD DE CIENCIAS HUMANAS</w:t>
      </w:r>
    </w:p>
    <w:p w:rsidR="003C0414" w:rsidRPr="00B007D0" w:rsidRDefault="003C0414" w:rsidP="003C04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>RESUELVE:</w:t>
      </w:r>
    </w:p>
    <w:p w:rsidR="003C0414" w:rsidRPr="00B007D0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ARTICULO 1º: Designar el Comité Académico Especial que evaluará los Antecedentes de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l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Profesor</w:t>
      </w:r>
      <w:r w:rsidR="00B007D0" w:rsidRPr="00B007D0">
        <w:rPr>
          <w:sz w:val="24"/>
          <w:szCs w:val="24"/>
        </w:rPr>
        <w:t xml:space="preserve"> 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Roberto </w:t>
      </w:r>
      <w:r w:rsidR="0008658D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Manuel 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FERNANDEZ (DNI Nº 10.178.373)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, para la promoción del cargo Efectivo de Ayudante de Primera con régimen de dedicación Simple al cargo Efectivo de Jefe de Trabajos Prácticos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con </w:t>
      </w:r>
      <w:r w:rsidR="00B007D0"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régimen de 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dedicación S</w:t>
      </w:r>
      <w:r w:rsidR="00E16489"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imple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,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en la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asignatura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: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Seminario Taller de Habilidades Motrices (Cód. 6667) y Taller de Habilidades Motrices (Cód. 6671)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, </w:t>
      </w:r>
      <w:r w:rsidR="00B007D0"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del Departamento de Educación Física (5-53), 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el que quedará integrado de la siguiente manera: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8658D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8658D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bookmarkStart w:id="0" w:name="_GoBack"/>
    <w:bookmarkEnd w:id="0"/>
    <w:p w:rsidR="003C0414" w:rsidRPr="00B007D0" w:rsidRDefault="0008658D" w:rsidP="003C041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object w:dxaOrig="4348" w:dyaOrig="1620">
          <v:shape id="_x0000_i1029" type="#_x0000_t75" style="width:144.75pt;height:53.25pt" o:ole="" fillcolor="window">
            <v:imagedata r:id="rId8" o:title=""/>
          </v:shape>
          <o:OLEObject Type="Embed" ProgID="CorelDraw.Graphic.7" ShapeID="_x0000_i1029" DrawAspect="Content" ObjectID="_1463556451" r:id="rId10"/>
        </w:objec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8658D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8658D" w:rsidRPr="00B007D0" w:rsidRDefault="0008658D" w:rsidP="0008658D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TITULARES:</w:t>
      </w:r>
    </w:p>
    <w:p w:rsidR="0008658D" w:rsidRPr="00B007D0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Carlos CARBALLO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16.532.104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) (UNLP)</w:t>
      </w:r>
    </w:p>
    <w:p w:rsidR="0008658D" w:rsidRPr="00B007D0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Daniel Agustín FARO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12.144.522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) (UNRC)</w:t>
      </w:r>
    </w:p>
    <w:p w:rsidR="0008658D" w:rsidRPr="00B007D0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Viviana GILLETA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   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21.559.979)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) (UNRC)</w:t>
      </w:r>
    </w:p>
    <w:p w:rsidR="0008658D" w:rsidRPr="00B007D0" w:rsidRDefault="0008658D" w:rsidP="0008658D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8658D" w:rsidRPr="00B007D0" w:rsidRDefault="0008658D" w:rsidP="0008658D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SUPLENTES:</w:t>
      </w:r>
    </w:p>
    <w:p w:rsidR="0008658D" w:rsidRPr="00B007D0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Osvaldo Ramón RON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ab/>
        <w:t xml:space="preserve">(DNI Nº </w:t>
      </w:r>
      <w:r>
        <w:rPr>
          <w:rFonts w:ascii="Times New Roman" w:eastAsia="Times New Roman" w:hAnsi="Times New Roman"/>
          <w:sz w:val="24"/>
          <w:szCs w:val="24"/>
          <w:lang w:val="es-ES" w:eastAsia="es-ES"/>
        </w:rPr>
        <w:t>16.727.569</w:t>
      </w: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) (UNLP)       </w:t>
      </w:r>
    </w:p>
    <w:p w:rsidR="0008658D" w:rsidRPr="00B007D0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val="es-ES_tradnl" w:eastAsia="es-ES"/>
        </w:rPr>
        <w:t>Claudio ARUZA</w:t>
      </w: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  <w:t xml:space="preserve">(DNI Nº </w:t>
      </w:r>
      <w:r>
        <w:rPr>
          <w:rFonts w:ascii="Times New Roman" w:eastAsia="Times New Roman" w:hAnsi="Times New Roman"/>
          <w:sz w:val="24"/>
          <w:szCs w:val="24"/>
          <w:lang w:val="es-ES_tradnl" w:eastAsia="es-ES"/>
        </w:rPr>
        <w:t>18.204.193</w:t>
      </w: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>) (UNRC)</w:t>
      </w:r>
    </w:p>
    <w:p w:rsidR="0008658D" w:rsidRPr="00B007D0" w:rsidRDefault="0008658D" w:rsidP="0008658D">
      <w:pPr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_tradnl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Prof. </w:t>
      </w:r>
      <w:r>
        <w:rPr>
          <w:rFonts w:ascii="Times New Roman" w:eastAsia="Times New Roman" w:hAnsi="Times New Roman"/>
          <w:sz w:val="24"/>
          <w:szCs w:val="24"/>
          <w:lang w:val="es-ES_tradnl" w:eastAsia="es-ES"/>
        </w:rPr>
        <w:t>Guillermo A. OSSANA</w:t>
      </w:r>
      <w:r>
        <w:rPr>
          <w:rFonts w:ascii="Times New Roman" w:eastAsia="Times New Roman" w:hAnsi="Times New Roman"/>
          <w:sz w:val="24"/>
          <w:szCs w:val="24"/>
          <w:lang w:val="es-ES_tradnl" w:eastAsia="es-ES"/>
        </w:rPr>
        <w:tab/>
      </w: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 xml:space="preserve">(DNI Nº </w:t>
      </w:r>
      <w:r w:rsidR="00AB700A">
        <w:rPr>
          <w:rFonts w:ascii="Times New Roman" w:eastAsia="Times New Roman" w:hAnsi="Times New Roman"/>
          <w:sz w:val="24"/>
          <w:szCs w:val="24"/>
          <w:lang w:val="es-ES_tradnl" w:eastAsia="es-ES"/>
        </w:rPr>
        <w:t>13.380.973</w:t>
      </w:r>
      <w:r w:rsidRPr="00B007D0">
        <w:rPr>
          <w:rFonts w:ascii="Times New Roman" w:eastAsia="Times New Roman" w:hAnsi="Times New Roman"/>
          <w:sz w:val="24"/>
          <w:szCs w:val="24"/>
          <w:lang w:val="es-ES_tradnl" w:eastAsia="es-ES"/>
        </w:rPr>
        <w:t>) (UNRC)</w:t>
      </w:r>
    </w:p>
    <w:p w:rsidR="0008658D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08658D" w:rsidRDefault="0008658D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>ARTICULO 2: Regístrese, comuníquese, publíquese. Tomen conocimiento las áreas de competencia, cumplido, archívese.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DADA EN LA SALA DE SESIONES DEL CONSEJO DIRECTIVO DE LA FACULTAD DE CIENCIAS HUMANAS A LOS </w:t>
      </w:r>
      <w:r w:rsidR="0008658D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TRES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DIAS DEL MES DE </w:t>
      </w:r>
      <w:r w:rsidR="0008658D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JUNIO</w:t>
      </w:r>
      <w:r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 xml:space="preserve"> DEL AÑO DOS MIL </w:t>
      </w:r>
      <w:r w:rsidR="0008658D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CATORCE</w:t>
      </w:r>
      <w:r w:rsidR="0008658D" w:rsidRPr="00B007D0">
        <w:rPr>
          <w:rFonts w:ascii="Times New Roman" w:eastAsia="Times New Roman" w:hAnsi="Times New Roman"/>
          <w:bCs/>
          <w:sz w:val="24"/>
          <w:szCs w:val="24"/>
          <w:lang w:val="es-ES" w:eastAsia="es-ES"/>
        </w:rPr>
        <w:t>.</w:t>
      </w: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B007D0">
        <w:rPr>
          <w:rFonts w:ascii="Times New Roman" w:eastAsia="Times New Roman" w:hAnsi="Times New Roman"/>
          <w:sz w:val="24"/>
          <w:szCs w:val="24"/>
          <w:lang w:val="es-ES" w:eastAsia="es-ES"/>
        </w:rPr>
        <w:t xml:space="preserve">RESOLUCION Nº </w:t>
      </w:r>
      <w:r w:rsidR="0008658D">
        <w:rPr>
          <w:rFonts w:ascii="Times New Roman" w:eastAsia="Times New Roman" w:hAnsi="Times New Roman"/>
          <w:sz w:val="24"/>
          <w:szCs w:val="24"/>
          <w:lang w:val="es-ES" w:eastAsia="es-ES"/>
        </w:rPr>
        <w:t>154/2014</w:t>
      </w:r>
    </w:p>
    <w:p w:rsidR="003C0414" w:rsidRPr="00B007D0" w:rsidRDefault="003C0414" w:rsidP="003C0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3C0414" w:rsidRPr="00B007D0" w:rsidRDefault="003C0414" w:rsidP="003C0414">
      <w:pPr>
        <w:rPr>
          <w:sz w:val="24"/>
          <w:szCs w:val="24"/>
        </w:rPr>
      </w:pPr>
    </w:p>
    <w:p w:rsidR="009B1595" w:rsidRPr="00B007D0" w:rsidRDefault="009B1595">
      <w:pPr>
        <w:rPr>
          <w:sz w:val="24"/>
          <w:szCs w:val="24"/>
        </w:rPr>
      </w:pPr>
    </w:p>
    <w:sectPr w:rsidR="009B1595" w:rsidRPr="00B007D0" w:rsidSect="00A77A13">
      <w:headerReference w:type="default" r:id="rId11"/>
      <w:pgSz w:w="12240" w:h="15840"/>
      <w:pgMar w:top="284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8D" w:rsidRDefault="0008658D" w:rsidP="003C0414">
      <w:pPr>
        <w:spacing w:after="0" w:line="240" w:lineRule="auto"/>
      </w:pPr>
      <w:r>
        <w:separator/>
      </w:r>
    </w:p>
  </w:endnote>
  <w:endnote w:type="continuationSeparator" w:id="0">
    <w:p w:rsidR="0008658D" w:rsidRDefault="0008658D" w:rsidP="003C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8D" w:rsidRDefault="0008658D" w:rsidP="003C0414">
      <w:pPr>
        <w:spacing w:after="0" w:line="240" w:lineRule="auto"/>
      </w:pPr>
      <w:r>
        <w:separator/>
      </w:r>
    </w:p>
  </w:footnote>
  <w:footnote w:type="continuationSeparator" w:id="0">
    <w:p w:rsidR="0008658D" w:rsidRDefault="0008658D" w:rsidP="003C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8D" w:rsidRPr="0022480D" w:rsidRDefault="0008658D" w:rsidP="0022480D">
    <w:pPr>
      <w:pStyle w:val="Encabezado"/>
      <w:tabs>
        <w:tab w:val="clear" w:pos="8838"/>
        <w:tab w:val="right" w:pos="7797"/>
      </w:tabs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>
      <w:rPr>
        <w:lang w:val="es-ES_tradnl"/>
      </w:rPr>
      <w:tab/>
      <w:t xml:space="preserve">   </w:t>
    </w:r>
    <w:r>
      <w:rPr>
        <w:rFonts w:ascii="Times New Roman" w:hAnsi="Times New Roman"/>
        <w:b/>
        <w:lang w:val="es-ES_tradnl"/>
      </w:rPr>
      <w:t>154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7D4"/>
    <w:multiLevelType w:val="hybridMultilevel"/>
    <w:tmpl w:val="977E28D8"/>
    <w:lvl w:ilvl="0" w:tplc="C0B8E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4"/>
    <w:rsid w:val="0008658D"/>
    <w:rsid w:val="002202A7"/>
    <w:rsid w:val="0022480D"/>
    <w:rsid w:val="002415BA"/>
    <w:rsid w:val="002558D7"/>
    <w:rsid w:val="00371F7B"/>
    <w:rsid w:val="003C0414"/>
    <w:rsid w:val="003C18DA"/>
    <w:rsid w:val="00597D3F"/>
    <w:rsid w:val="0065788B"/>
    <w:rsid w:val="009B1595"/>
    <w:rsid w:val="00A24133"/>
    <w:rsid w:val="00A77A13"/>
    <w:rsid w:val="00AB700A"/>
    <w:rsid w:val="00B007D0"/>
    <w:rsid w:val="00C6461A"/>
    <w:rsid w:val="00E16489"/>
    <w:rsid w:val="00F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41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C04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4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Río Cuarto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</dc:creator>
  <cp:keywords/>
  <dc:description/>
  <cp:lastModifiedBy>sial05</cp:lastModifiedBy>
  <cp:revision>5</cp:revision>
  <cp:lastPrinted>2014-06-06T13:31:00Z</cp:lastPrinted>
  <dcterms:created xsi:type="dcterms:W3CDTF">2014-06-06T13:30:00Z</dcterms:created>
  <dcterms:modified xsi:type="dcterms:W3CDTF">2014-06-06T13:41:00Z</dcterms:modified>
</cp:coreProperties>
</file>