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AE" w:rsidRDefault="00BA14AE" w:rsidP="00BA14A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A14AE">
        <w:rPr>
          <w:rFonts w:ascii="Times New Roman" w:hAnsi="Times New Roman" w:cs="Times New Roman"/>
          <w:b/>
          <w:sz w:val="20"/>
          <w:szCs w:val="20"/>
        </w:rPr>
        <w:t>ANEXO I</w:t>
      </w:r>
      <w:r>
        <w:rPr>
          <w:rFonts w:ascii="Times New Roman" w:hAnsi="Times New Roman" w:cs="Times New Roman"/>
          <w:b/>
          <w:sz w:val="20"/>
          <w:szCs w:val="20"/>
        </w:rPr>
        <w:t xml:space="preserve">I - </w:t>
      </w:r>
      <w:r w:rsidRPr="00BA14AE">
        <w:rPr>
          <w:rFonts w:ascii="Times New Roman" w:hAnsi="Times New Roman" w:cs="Times New Roman"/>
          <w:b/>
          <w:sz w:val="20"/>
          <w:szCs w:val="20"/>
        </w:rPr>
        <w:t>Resolución Consejo Directivo Nº 342/2017</w:t>
      </w:r>
    </w:p>
    <w:p w:rsidR="006A5383" w:rsidRPr="00F9478F" w:rsidRDefault="00166D14">
      <w:pPr>
        <w:rPr>
          <w:rFonts w:ascii="Times New Roman" w:hAnsi="Times New Roman" w:cs="Times New Roman"/>
          <w:sz w:val="20"/>
          <w:szCs w:val="20"/>
        </w:rPr>
      </w:pPr>
      <w:r w:rsidRPr="00F9478F">
        <w:rPr>
          <w:rFonts w:ascii="Times New Roman" w:hAnsi="Times New Roman" w:cs="Times New Roman"/>
          <w:b/>
          <w:sz w:val="20"/>
          <w:szCs w:val="20"/>
        </w:rPr>
        <w:t xml:space="preserve"> FORMULARIO</w:t>
      </w:r>
      <w:r w:rsidR="00C45337" w:rsidRPr="00F9478F">
        <w:rPr>
          <w:rFonts w:ascii="Times New Roman" w:hAnsi="Times New Roman" w:cs="Times New Roman"/>
          <w:b/>
          <w:sz w:val="20"/>
          <w:szCs w:val="20"/>
        </w:rPr>
        <w:t xml:space="preserve"> PARA S</w:t>
      </w:r>
      <w:r w:rsidR="00F9478F" w:rsidRPr="00F9478F">
        <w:rPr>
          <w:rFonts w:ascii="Times New Roman" w:hAnsi="Times New Roman" w:cs="Times New Roman"/>
          <w:b/>
          <w:sz w:val="20"/>
          <w:szCs w:val="20"/>
        </w:rPr>
        <w:t>OLICITUDES DEPARTAMENTALES EN RELACION A</w:t>
      </w:r>
      <w:r w:rsidR="006A5383" w:rsidRPr="00F9478F">
        <w:rPr>
          <w:rFonts w:ascii="Times New Roman" w:hAnsi="Times New Roman" w:cs="Times New Roman"/>
          <w:b/>
          <w:sz w:val="20"/>
          <w:szCs w:val="20"/>
        </w:rPr>
        <w:t>:</w:t>
      </w:r>
      <w:r w:rsidR="00F9478F" w:rsidRPr="00F9478F">
        <w:rPr>
          <w:rFonts w:ascii="Times New Roman" w:hAnsi="Times New Roman" w:cs="Times New Roman"/>
          <w:b/>
          <w:sz w:val="20"/>
          <w:szCs w:val="20"/>
        </w:rPr>
        <w:t xml:space="preserve"> CONCURSOS, CAE, INCREMENTO DE DEDICACION, INTERINATOS, CONTRATO</w:t>
      </w:r>
      <w:r w:rsidR="009A1F67">
        <w:rPr>
          <w:rFonts w:ascii="Times New Roman" w:hAnsi="Times New Roman" w:cs="Times New Roman"/>
          <w:b/>
          <w:sz w:val="20"/>
          <w:szCs w:val="20"/>
        </w:rPr>
        <w:t>S</w:t>
      </w:r>
      <w:r w:rsidR="009A1F67" w:rsidRPr="00F947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478F" w:rsidRPr="00F9478F">
        <w:rPr>
          <w:rFonts w:ascii="Times New Roman" w:hAnsi="Times New Roman" w:cs="Times New Roman"/>
          <w:b/>
          <w:sz w:val="20"/>
          <w:szCs w:val="20"/>
        </w:rPr>
        <w:t>DOCENTES JUBILADOS.</w:t>
      </w:r>
    </w:p>
    <w:tbl>
      <w:tblPr>
        <w:tblStyle w:val="Tablaconcuadrcula"/>
        <w:tblW w:w="9669" w:type="dxa"/>
        <w:jc w:val="center"/>
        <w:tblLook w:val="04A0" w:firstRow="1" w:lastRow="0" w:firstColumn="1" w:lastColumn="0" w:noHBand="0" w:noVBand="1"/>
      </w:tblPr>
      <w:tblGrid>
        <w:gridCol w:w="2380"/>
        <w:gridCol w:w="1323"/>
        <w:gridCol w:w="5966"/>
      </w:tblGrid>
      <w:tr w:rsidR="00F9478F" w:rsidRPr="00F9478F" w:rsidTr="00B02123">
        <w:trPr>
          <w:jc w:val="center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F9478F" w:rsidRPr="00F9478F" w:rsidRDefault="00F9478F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Fecha:</w:t>
            </w:r>
          </w:p>
        </w:tc>
        <w:tc>
          <w:tcPr>
            <w:tcW w:w="7289" w:type="dxa"/>
            <w:gridSpan w:val="2"/>
          </w:tcPr>
          <w:p w:rsidR="00F9478F" w:rsidRPr="00F9478F" w:rsidRDefault="00F9478F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83" w:rsidRPr="00F9478F" w:rsidTr="00B02123">
        <w:trPr>
          <w:jc w:val="center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6A5383" w:rsidRPr="00F9478F" w:rsidRDefault="006A5383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Departamento:</w:t>
            </w:r>
          </w:p>
        </w:tc>
        <w:tc>
          <w:tcPr>
            <w:tcW w:w="7289" w:type="dxa"/>
            <w:gridSpan w:val="2"/>
          </w:tcPr>
          <w:p w:rsidR="006A5383" w:rsidRPr="00F9478F" w:rsidRDefault="006A538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78F" w:rsidRPr="00F9478F" w:rsidTr="00B02123">
        <w:trPr>
          <w:jc w:val="center"/>
        </w:trPr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:rsidR="00F9478F" w:rsidRPr="00F9478F" w:rsidRDefault="00F9478F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Solicitud: </w:t>
            </w:r>
          </w:p>
        </w:tc>
        <w:tc>
          <w:tcPr>
            <w:tcW w:w="7289" w:type="dxa"/>
            <w:gridSpan w:val="2"/>
          </w:tcPr>
          <w:p w:rsidR="00F9478F" w:rsidRPr="000A2A10" w:rsidRDefault="00F9478F" w:rsidP="000A6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el caso de </w:t>
            </w:r>
            <w:r w:rsidR="000A2A10"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solicitud de </w:t>
            </w: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concursos detallar cargo y régimen de dedicación, asignaturas con sus respectivos códigos. </w:t>
            </w:r>
          </w:p>
          <w:p w:rsidR="00F9478F" w:rsidRPr="00F9478F" w:rsidRDefault="00F9478F" w:rsidP="00C35C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>En caso de CAE, incremento</w:t>
            </w:r>
            <w:r w:rsidR="000A2A10"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dedicación, interinatos, contratos docentes jubilados</w:t>
            </w:r>
            <w:r w:rsidR="00C35C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consignar los </w:t>
            </w:r>
            <w:r w:rsidR="00C35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siguientes </w:t>
            </w: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>datos: Nombre y apellido del docente, número de DNI, correo electrónico, cargo y régimen de dedicación actual, asignatura en las que se desempeña. Cargo y régimen de dedicación solicitados, asign</w:t>
            </w:r>
            <w:r w:rsidR="000A2A10"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>aturas en las que se desempeñará</w:t>
            </w: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9478F" w:rsidRPr="00F9478F" w:rsidTr="00B02123">
        <w:trPr>
          <w:jc w:val="center"/>
        </w:trPr>
        <w:tc>
          <w:tcPr>
            <w:tcW w:w="2380" w:type="dxa"/>
            <w:vMerge/>
            <w:shd w:val="clear" w:color="auto" w:fill="D9D9D9" w:themeFill="background1" w:themeFillShade="D9"/>
            <w:vAlign w:val="center"/>
          </w:tcPr>
          <w:p w:rsidR="00F9478F" w:rsidRPr="00F9478F" w:rsidRDefault="00F9478F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9" w:type="dxa"/>
            <w:gridSpan w:val="2"/>
          </w:tcPr>
          <w:p w:rsidR="00F9478F" w:rsidRPr="00F9478F" w:rsidRDefault="00F9478F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78F" w:rsidRPr="00F9478F" w:rsidRDefault="00F9478F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78F" w:rsidRPr="00F9478F" w:rsidRDefault="00F9478F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78F" w:rsidRPr="00F9478F" w:rsidRDefault="00F9478F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78F" w:rsidRPr="00F9478F" w:rsidRDefault="00F9478F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78F" w:rsidRPr="00F9478F" w:rsidRDefault="00F9478F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78F" w:rsidRPr="00F9478F" w:rsidRDefault="00F9478F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78F" w:rsidRPr="00F9478F" w:rsidRDefault="00F9478F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78F" w:rsidRPr="00F9478F" w:rsidRDefault="00F9478F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4B" w:rsidRPr="00F9478F" w:rsidTr="00B02123">
        <w:trPr>
          <w:jc w:val="center"/>
        </w:trPr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:rsidR="000A694B" w:rsidRPr="00F9478F" w:rsidRDefault="000A694B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Aval del Consejo Departamental</w:t>
            </w:r>
          </w:p>
        </w:tc>
        <w:tc>
          <w:tcPr>
            <w:tcW w:w="7289" w:type="dxa"/>
            <w:gridSpan w:val="2"/>
          </w:tcPr>
          <w:p w:rsidR="000A694B" w:rsidRPr="00F9478F" w:rsidRDefault="000A694B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Consignar el aval otorgado</w:t>
            </w:r>
            <w:r w:rsidR="00C35C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detallando </w:t>
            </w: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N° de acta del libro de ses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iones del Consejo Departamental, fecha de la sesión.</w:t>
            </w:r>
          </w:p>
        </w:tc>
      </w:tr>
      <w:tr w:rsidR="000A694B" w:rsidRPr="00F9478F" w:rsidTr="00B02123">
        <w:trPr>
          <w:jc w:val="center"/>
        </w:trPr>
        <w:tc>
          <w:tcPr>
            <w:tcW w:w="2380" w:type="dxa"/>
            <w:vMerge/>
            <w:shd w:val="clear" w:color="auto" w:fill="D9D9D9" w:themeFill="background1" w:themeFillShade="D9"/>
            <w:vAlign w:val="center"/>
          </w:tcPr>
          <w:p w:rsidR="000A694B" w:rsidRPr="00F9478F" w:rsidRDefault="000A694B" w:rsidP="000A694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9" w:type="dxa"/>
            <w:gridSpan w:val="2"/>
          </w:tcPr>
          <w:p w:rsidR="000A694B" w:rsidRPr="00F9478F" w:rsidRDefault="000A694B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23" w:rsidRPr="00F9478F" w:rsidTr="00B02123">
        <w:trPr>
          <w:jc w:val="center"/>
        </w:trPr>
        <w:tc>
          <w:tcPr>
            <w:tcW w:w="9669" w:type="dxa"/>
            <w:gridSpan w:val="3"/>
            <w:shd w:val="clear" w:color="auto" w:fill="D9D9D9" w:themeFill="background1" w:themeFillShade="D9"/>
            <w:vAlign w:val="center"/>
          </w:tcPr>
          <w:p w:rsidR="00B02123" w:rsidRPr="00F9478F" w:rsidRDefault="00B02123" w:rsidP="00B021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ASPECTOS TECNICOS DE LA SOLICITUD:</w:t>
            </w:r>
          </w:p>
        </w:tc>
      </w:tr>
      <w:tr w:rsidR="000A694B" w:rsidRPr="00F9478F" w:rsidTr="000A694B">
        <w:trPr>
          <w:jc w:val="center"/>
        </w:trPr>
        <w:tc>
          <w:tcPr>
            <w:tcW w:w="9669" w:type="dxa"/>
            <w:gridSpan w:val="3"/>
            <w:shd w:val="clear" w:color="auto" w:fill="FFFFFF" w:themeFill="background1"/>
            <w:vAlign w:val="center"/>
          </w:tcPr>
          <w:p w:rsidR="000A694B" w:rsidRPr="00A1316F" w:rsidRDefault="000A694B" w:rsidP="00C35C6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6F">
              <w:rPr>
                <w:rFonts w:ascii="Times New Roman" w:hAnsi="Times New Roman" w:cs="Times New Roman"/>
                <w:b/>
                <w:sz w:val="20"/>
                <w:szCs w:val="20"/>
              </w:rPr>
              <w:t>Se sugiere a los fines de la integració</w:t>
            </w:r>
            <w:r w:rsidR="00A1316F">
              <w:rPr>
                <w:rFonts w:ascii="Times New Roman" w:hAnsi="Times New Roman" w:cs="Times New Roman"/>
                <w:b/>
                <w:sz w:val="20"/>
                <w:szCs w:val="20"/>
              </w:rPr>
              <w:t>n de los tribunales de concurso/</w:t>
            </w:r>
            <w:r w:rsidR="00B86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comisión evaluadora: </w:t>
            </w:r>
            <w:r w:rsidRPr="00A13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atender a la especificidad de la disciplina u orientación </w:t>
            </w:r>
            <w:r w:rsidR="00B86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la materia </w:t>
            </w:r>
            <w:r w:rsidRPr="00A1316F">
              <w:rPr>
                <w:rFonts w:ascii="Times New Roman" w:hAnsi="Times New Roman" w:cs="Times New Roman"/>
                <w:b/>
                <w:sz w:val="20"/>
                <w:szCs w:val="20"/>
              </w:rPr>
              <w:t>objeto del llam</w:t>
            </w:r>
            <w:r w:rsidR="00B86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ado a concurso propuesto y </w:t>
            </w:r>
            <w:r w:rsidRPr="00A1316F">
              <w:rPr>
                <w:rFonts w:ascii="Times New Roman" w:hAnsi="Times New Roman" w:cs="Times New Roman"/>
                <w:b/>
                <w:sz w:val="20"/>
                <w:szCs w:val="20"/>
              </w:rPr>
              <w:t>contemplar la disponibilidad de docentes formados en la materia, disciplina u orientación objeto del concurso</w:t>
            </w:r>
            <w:r w:rsidR="00B8660A">
              <w:rPr>
                <w:rFonts w:ascii="Times New Roman" w:hAnsi="Times New Roman" w:cs="Times New Roman"/>
                <w:b/>
                <w:sz w:val="20"/>
                <w:szCs w:val="20"/>
              </w:rPr>
              <w:t>/CAE</w:t>
            </w:r>
            <w:r w:rsidRPr="00A13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pertenecientes no solo al Dpto. de origen sino también de la planta docente de otros Dptos</w:t>
            </w:r>
            <w:r w:rsidR="000A2A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13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 FCH.</w:t>
            </w:r>
            <w:r w:rsidR="00824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Acompañar la presente solicitud de los CV </w:t>
            </w:r>
            <w:r w:rsidR="00BC7212">
              <w:rPr>
                <w:rFonts w:ascii="Times New Roman" w:hAnsi="Times New Roman" w:cs="Times New Roman"/>
                <w:b/>
                <w:sz w:val="20"/>
                <w:szCs w:val="20"/>
              </w:rPr>
              <w:t>de todos los miembros integrantes del tribunal o comisión evaluadora.</w:t>
            </w:r>
          </w:p>
        </w:tc>
      </w:tr>
      <w:tr w:rsidR="00B02123" w:rsidRPr="00F9478F" w:rsidTr="00B02123">
        <w:trPr>
          <w:trHeight w:val="520"/>
          <w:jc w:val="center"/>
        </w:trPr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:rsidR="00B02123" w:rsidRPr="00F9478F" w:rsidRDefault="00B02123" w:rsidP="000A6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Tribunal propuesto</w:t>
            </w:r>
            <w:r w:rsidR="00824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(Nombre y apellido, DNI)</w:t>
            </w: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02123" w:rsidRPr="00F9478F" w:rsidRDefault="00B02123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1° titular</w:t>
            </w:r>
          </w:p>
        </w:tc>
        <w:tc>
          <w:tcPr>
            <w:tcW w:w="5966" w:type="dxa"/>
          </w:tcPr>
          <w:p w:rsidR="00B02123" w:rsidRPr="00A1316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123" w:rsidRPr="00F9478F" w:rsidTr="00B02123">
        <w:trPr>
          <w:trHeight w:val="255"/>
          <w:jc w:val="center"/>
        </w:trPr>
        <w:tc>
          <w:tcPr>
            <w:tcW w:w="2380" w:type="dxa"/>
            <w:vMerge/>
            <w:shd w:val="clear" w:color="auto" w:fill="D9D9D9" w:themeFill="background1" w:themeFillShade="D9"/>
          </w:tcPr>
          <w:p w:rsidR="00B02123" w:rsidRPr="00F9478F" w:rsidRDefault="00B02123" w:rsidP="00AD1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02123" w:rsidRPr="00F9478F" w:rsidRDefault="00B02123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2° titular</w:t>
            </w:r>
          </w:p>
        </w:tc>
        <w:tc>
          <w:tcPr>
            <w:tcW w:w="5966" w:type="dxa"/>
          </w:tcPr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23" w:rsidRPr="00F9478F" w:rsidTr="00B02123">
        <w:trPr>
          <w:trHeight w:val="255"/>
          <w:jc w:val="center"/>
        </w:trPr>
        <w:tc>
          <w:tcPr>
            <w:tcW w:w="2380" w:type="dxa"/>
            <w:vMerge/>
            <w:shd w:val="clear" w:color="auto" w:fill="D9D9D9" w:themeFill="background1" w:themeFillShade="D9"/>
          </w:tcPr>
          <w:p w:rsidR="00B02123" w:rsidRPr="00F9478F" w:rsidRDefault="00B02123" w:rsidP="00AD1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02123" w:rsidRPr="00F9478F" w:rsidRDefault="00B02123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3° titular</w:t>
            </w:r>
          </w:p>
        </w:tc>
        <w:tc>
          <w:tcPr>
            <w:tcW w:w="5966" w:type="dxa"/>
          </w:tcPr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23" w:rsidRPr="00F9478F" w:rsidTr="00B02123">
        <w:trPr>
          <w:trHeight w:val="255"/>
          <w:jc w:val="center"/>
        </w:trPr>
        <w:tc>
          <w:tcPr>
            <w:tcW w:w="2380" w:type="dxa"/>
            <w:vMerge/>
            <w:shd w:val="clear" w:color="auto" w:fill="D9D9D9" w:themeFill="background1" w:themeFillShade="D9"/>
          </w:tcPr>
          <w:p w:rsidR="00B02123" w:rsidRPr="00F9478F" w:rsidRDefault="00B02123" w:rsidP="00AD1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02123" w:rsidRPr="00F9478F" w:rsidRDefault="00B02123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Estudiante:</w:t>
            </w:r>
          </w:p>
        </w:tc>
        <w:tc>
          <w:tcPr>
            <w:tcW w:w="5966" w:type="dxa"/>
          </w:tcPr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23" w:rsidRPr="00F9478F" w:rsidTr="00B02123">
        <w:trPr>
          <w:trHeight w:val="255"/>
          <w:jc w:val="center"/>
        </w:trPr>
        <w:tc>
          <w:tcPr>
            <w:tcW w:w="2380" w:type="dxa"/>
            <w:vMerge/>
            <w:shd w:val="clear" w:color="auto" w:fill="D9D9D9" w:themeFill="background1" w:themeFillShade="D9"/>
          </w:tcPr>
          <w:p w:rsidR="00B02123" w:rsidRPr="00F9478F" w:rsidRDefault="00B02123" w:rsidP="00AD1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02123" w:rsidRPr="00F9478F" w:rsidRDefault="00B02123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1° suplente</w:t>
            </w:r>
          </w:p>
        </w:tc>
        <w:tc>
          <w:tcPr>
            <w:tcW w:w="5966" w:type="dxa"/>
          </w:tcPr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23" w:rsidRPr="00F9478F" w:rsidTr="00B02123">
        <w:trPr>
          <w:trHeight w:val="255"/>
          <w:jc w:val="center"/>
        </w:trPr>
        <w:tc>
          <w:tcPr>
            <w:tcW w:w="2380" w:type="dxa"/>
            <w:vMerge/>
            <w:shd w:val="clear" w:color="auto" w:fill="D9D9D9" w:themeFill="background1" w:themeFillShade="D9"/>
          </w:tcPr>
          <w:p w:rsidR="00B02123" w:rsidRPr="00F9478F" w:rsidRDefault="00B02123" w:rsidP="00AD1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02123" w:rsidRPr="00F9478F" w:rsidRDefault="00B02123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2° suplente</w:t>
            </w:r>
          </w:p>
        </w:tc>
        <w:tc>
          <w:tcPr>
            <w:tcW w:w="5966" w:type="dxa"/>
          </w:tcPr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23" w:rsidRPr="00F9478F" w:rsidTr="00B02123">
        <w:trPr>
          <w:trHeight w:val="255"/>
          <w:jc w:val="center"/>
        </w:trPr>
        <w:tc>
          <w:tcPr>
            <w:tcW w:w="2380" w:type="dxa"/>
            <w:vMerge/>
            <w:shd w:val="clear" w:color="auto" w:fill="D9D9D9" w:themeFill="background1" w:themeFillShade="D9"/>
          </w:tcPr>
          <w:p w:rsidR="00B02123" w:rsidRPr="00F9478F" w:rsidRDefault="00B02123" w:rsidP="00AD1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02123" w:rsidRPr="00F9478F" w:rsidRDefault="00B02123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3° suplente</w:t>
            </w:r>
          </w:p>
        </w:tc>
        <w:tc>
          <w:tcPr>
            <w:tcW w:w="5966" w:type="dxa"/>
          </w:tcPr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23" w:rsidRPr="00F9478F" w:rsidTr="00B02123">
        <w:trPr>
          <w:trHeight w:val="255"/>
          <w:jc w:val="center"/>
        </w:trPr>
        <w:tc>
          <w:tcPr>
            <w:tcW w:w="2380" w:type="dxa"/>
            <w:vMerge/>
            <w:shd w:val="clear" w:color="auto" w:fill="D9D9D9" w:themeFill="background1" w:themeFillShade="D9"/>
          </w:tcPr>
          <w:p w:rsidR="00B02123" w:rsidRPr="00F9478F" w:rsidRDefault="00B02123" w:rsidP="00AD1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02123" w:rsidRPr="00F9478F" w:rsidRDefault="00B02123" w:rsidP="00B021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Estudiante suplente</w:t>
            </w:r>
          </w:p>
        </w:tc>
        <w:tc>
          <w:tcPr>
            <w:tcW w:w="5966" w:type="dxa"/>
          </w:tcPr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60A" w:rsidRPr="00F9478F" w:rsidTr="000A2A10">
        <w:trPr>
          <w:trHeight w:val="255"/>
          <w:jc w:val="center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B8660A" w:rsidRPr="00F9478F" w:rsidRDefault="00B8660A" w:rsidP="000A2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Origen de los puntos</w:t>
            </w:r>
          </w:p>
        </w:tc>
        <w:tc>
          <w:tcPr>
            <w:tcW w:w="7289" w:type="dxa"/>
            <w:gridSpan w:val="2"/>
          </w:tcPr>
          <w:p w:rsidR="00B8660A" w:rsidRDefault="00B8660A" w:rsidP="006A53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Pr="00F9478F" w:rsidRDefault="00334DD8" w:rsidP="006A53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23" w:rsidRPr="00F9478F" w:rsidTr="00C575D4">
        <w:trPr>
          <w:trHeight w:val="255"/>
          <w:jc w:val="center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B02123" w:rsidRPr="00B8660A" w:rsidRDefault="00B02123" w:rsidP="00C57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60A">
              <w:rPr>
                <w:rFonts w:ascii="Times New Roman" w:hAnsi="Times New Roman" w:cs="Times New Roman"/>
                <w:b/>
                <w:sz w:val="20"/>
                <w:szCs w:val="20"/>
              </w:rPr>
              <w:t>Factibilidad presupuestaria</w:t>
            </w:r>
            <w:r w:rsidR="00B86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S</w:t>
            </w:r>
            <w:r w:rsidR="00C35C6A">
              <w:rPr>
                <w:rFonts w:ascii="Times New Roman" w:hAnsi="Times New Roman" w:cs="Times New Roman"/>
                <w:b/>
                <w:sz w:val="20"/>
                <w:szCs w:val="20"/>
              </w:rPr>
              <w:t>ecretarí</w:t>
            </w:r>
            <w:r w:rsidR="00B8660A" w:rsidRPr="00B86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B8660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B8660A" w:rsidRPr="00B8660A">
              <w:rPr>
                <w:rFonts w:ascii="Times New Roman" w:hAnsi="Times New Roman" w:cs="Times New Roman"/>
                <w:b/>
                <w:sz w:val="20"/>
                <w:szCs w:val="20"/>
              </w:rPr>
              <w:t>écnica</w:t>
            </w:r>
          </w:p>
        </w:tc>
        <w:tc>
          <w:tcPr>
            <w:tcW w:w="7289" w:type="dxa"/>
            <w:gridSpan w:val="2"/>
          </w:tcPr>
          <w:p w:rsidR="00B02123" w:rsidRPr="000A2A10" w:rsidRDefault="00B8660A" w:rsidP="00B8660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>La elevación de la presente solicitud debe estar acompañada de la correspondiente factibilidad aprobada por Programación Financiera y Presupuestaria UNRC.</w:t>
            </w:r>
          </w:p>
          <w:p w:rsidR="00C575D4" w:rsidRDefault="00C575D4" w:rsidP="00B8660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D4" w:rsidRPr="00F9478F" w:rsidRDefault="00C575D4" w:rsidP="00B8660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23" w:rsidRPr="00F9478F" w:rsidTr="00B02123">
        <w:trPr>
          <w:trHeight w:val="255"/>
          <w:jc w:val="center"/>
        </w:trPr>
        <w:tc>
          <w:tcPr>
            <w:tcW w:w="9669" w:type="dxa"/>
            <w:gridSpan w:val="3"/>
            <w:shd w:val="clear" w:color="auto" w:fill="D9D9D9" w:themeFill="background1" w:themeFillShade="D9"/>
          </w:tcPr>
          <w:p w:rsidR="00B02123" w:rsidRPr="00F9478F" w:rsidRDefault="00B02123" w:rsidP="00B021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FUNDAMENTACION DE LA SOLICITUD:</w:t>
            </w:r>
          </w:p>
        </w:tc>
      </w:tr>
      <w:tr w:rsidR="00B02123" w:rsidRPr="00F9478F" w:rsidTr="000A2A10">
        <w:trPr>
          <w:trHeight w:val="255"/>
          <w:jc w:val="center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B02123" w:rsidRPr="00F9478F" w:rsidRDefault="00B02123" w:rsidP="000A2A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Aporte desde la perspectiva del Plan de Desarrollo Departamental:</w:t>
            </w:r>
          </w:p>
        </w:tc>
        <w:tc>
          <w:tcPr>
            <w:tcW w:w="7289" w:type="dxa"/>
            <w:gridSpan w:val="2"/>
          </w:tcPr>
          <w:p w:rsidR="00B02123" w:rsidRPr="000A2A10" w:rsidRDefault="00C575D4" w:rsidP="00B0212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>Adjuntar copia del Plan de Desarrollo Departamental donde se manifieste</w:t>
            </w:r>
            <w:r w:rsidR="00C35C6A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las prioridades establecidas. </w:t>
            </w:r>
          </w:p>
          <w:p w:rsidR="00334DD8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Pr="00F9478F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23" w:rsidRPr="00F9478F" w:rsidTr="000A2A10">
        <w:trPr>
          <w:trHeight w:val="255"/>
          <w:jc w:val="center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B72B0E" w:rsidRDefault="00B72B0E" w:rsidP="00B72B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Aporte desde las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rácticas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utoevaluación 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creditación:</w:t>
            </w:r>
          </w:p>
          <w:p w:rsidR="00B02123" w:rsidRPr="00F9478F" w:rsidRDefault="00B02123" w:rsidP="000A2A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9" w:type="dxa"/>
            <w:gridSpan w:val="2"/>
          </w:tcPr>
          <w:p w:rsidR="00334DD8" w:rsidRDefault="00334DD8" w:rsidP="00EF79A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EF79A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EF79A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EF79A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EF79A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EF79A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EF79A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A10" w:rsidRDefault="000A2A10" w:rsidP="00EF79A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B0E" w:rsidRPr="00F9478F" w:rsidRDefault="00B72B0E" w:rsidP="00EF79A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14AE" w:rsidRDefault="00BA14AE">
      <w:r>
        <w:br w:type="page"/>
      </w:r>
    </w:p>
    <w:tbl>
      <w:tblPr>
        <w:tblStyle w:val="Tablaconcuadrcula"/>
        <w:tblW w:w="9669" w:type="dxa"/>
        <w:jc w:val="center"/>
        <w:tblLook w:val="04A0" w:firstRow="1" w:lastRow="0" w:firstColumn="1" w:lastColumn="0" w:noHBand="0" w:noVBand="1"/>
      </w:tblPr>
      <w:tblGrid>
        <w:gridCol w:w="2380"/>
        <w:gridCol w:w="7289"/>
      </w:tblGrid>
      <w:tr w:rsidR="00B02123" w:rsidRPr="00F9478F" w:rsidTr="000A2A10">
        <w:trPr>
          <w:trHeight w:val="255"/>
          <w:jc w:val="center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B72B0E" w:rsidRPr="00F9478F" w:rsidRDefault="00B72B0E" w:rsidP="00B72B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Aporte desde la perspectiva de 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 Procesos de Reforma Curricular</w:t>
            </w: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289" w:type="dxa"/>
          </w:tcPr>
          <w:p w:rsidR="00B72B0E" w:rsidRPr="000A2A10" w:rsidRDefault="00B72B0E" w:rsidP="00B72B0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Adjuntar copia del Proceso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eforma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0A2A10">
              <w:rPr>
                <w:rFonts w:ascii="Times New Roman" w:hAnsi="Times New Roman" w:cs="Times New Roman"/>
                <w:b/>
                <w:sz w:val="20"/>
                <w:szCs w:val="20"/>
              </w:rPr>
              <w:t>urricular.</w:t>
            </w:r>
          </w:p>
          <w:p w:rsidR="00B02123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Pr="00F9478F" w:rsidRDefault="00334DD8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23" w:rsidRPr="00F9478F" w:rsidTr="00456166">
        <w:trPr>
          <w:trHeight w:val="255"/>
          <w:jc w:val="center"/>
        </w:trPr>
        <w:tc>
          <w:tcPr>
            <w:tcW w:w="9669" w:type="dxa"/>
            <w:gridSpan w:val="2"/>
            <w:shd w:val="clear" w:color="auto" w:fill="D9D9D9" w:themeFill="background1" w:themeFillShade="D9"/>
            <w:vAlign w:val="center"/>
          </w:tcPr>
          <w:p w:rsidR="00B02123" w:rsidRPr="00F9478F" w:rsidRDefault="00B02123" w:rsidP="00EF79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FIRMAS:</w:t>
            </w:r>
          </w:p>
        </w:tc>
      </w:tr>
      <w:tr w:rsidR="00B02123" w:rsidRPr="00F9478F" w:rsidTr="00B02123">
        <w:trPr>
          <w:trHeight w:val="255"/>
          <w:jc w:val="center"/>
        </w:trPr>
        <w:tc>
          <w:tcPr>
            <w:tcW w:w="9669" w:type="dxa"/>
            <w:gridSpan w:val="2"/>
            <w:shd w:val="clear" w:color="auto" w:fill="FFFFFF" w:themeFill="background1"/>
            <w:vAlign w:val="center"/>
          </w:tcPr>
          <w:p w:rsidR="00EF79AA" w:rsidRDefault="00EF79AA" w:rsidP="00EF79AA">
            <w:pPr>
              <w:pStyle w:val="Textonotapie"/>
              <w:jc w:val="both"/>
              <w:rPr>
                <w:rFonts w:ascii="Times New Roman" w:hAnsi="Times New Roman" w:cs="Times New Roman"/>
              </w:rPr>
            </w:pPr>
          </w:p>
          <w:p w:rsidR="00EF79AA" w:rsidRPr="000A2A10" w:rsidRDefault="00EF79AA" w:rsidP="00EF79AA">
            <w:pPr>
              <w:pStyle w:val="Textonotapie"/>
              <w:jc w:val="both"/>
              <w:rPr>
                <w:rFonts w:ascii="Times New Roman" w:hAnsi="Times New Roman" w:cs="Times New Roman"/>
                <w:b/>
              </w:rPr>
            </w:pPr>
            <w:r w:rsidRPr="000A2A10">
              <w:rPr>
                <w:rFonts w:ascii="Times New Roman" w:hAnsi="Times New Roman" w:cs="Times New Roman"/>
                <w:b/>
              </w:rPr>
              <w:t xml:space="preserve">Se solicita que el presente pedido este firmado por 5 integrantes del Consejo Departamental, que pertenezcan al menos a dos claustros. </w:t>
            </w:r>
          </w:p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23" w:rsidRPr="00F9478F" w:rsidRDefault="00B02123" w:rsidP="00B021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6D14" w:rsidRPr="00F9478F" w:rsidRDefault="00166D14" w:rsidP="006A5383">
      <w:pPr>
        <w:rPr>
          <w:rFonts w:ascii="Times New Roman" w:hAnsi="Times New Roman" w:cs="Times New Roman"/>
          <w:sz w:val="20"/>
          <w:szCs w:val="20"/>
        </w:rPr>
      </w:pPr>
    </w:p>
    <w:p w:rsidR="00166D14" w:rsidRPr="00F9478F" w:rsidRDefault="00166D14">
      <w:pPr>
        <w:rPr>
          <w:rFonts w:ascii="Times New Roman" w:hAnsi="Times New Roman" w:cs="Times New Roman"/>
          <w:sz w:val="20"/>
          <w:szCs w:val="20"/>
        </w:rPr>
      </w:pPr>
    </w:p>
    <w:p w:rsidR="00166D14" w:rsidRPr="00F9478F" w:rsidRDefault="00166D14">
      <w:pPr>
        <w:rPr>
          <w:rFonts w:ascii="Times New Roman" w:hAnsi="Times New Roman" w:cs="Times New Roman"/>
          <w:sz w:val="20"/>
          <w:szCs w:val="20"/>
        </w:rPr>
      </w:pPr>
    </w:p>
    <w:p w:rsidR="00AD1BC2" w:rsidRPr="00F9478F" w:rsidRDefault="00AD1BC2">
      <w:pPr>
        <w:rPr>
          <w:rFonts w:ascii="Times New Roman" w:hAnsi="Times New Roman" w:cs="Times New Roman"/>
          <w:b/>
          <w:sz w:val="20"/>
          <w:szCs w:val="20"/>
        </w:rPr>
      </w:pPr>
    </w:p>
    <w:p w:rsidR="00AD1BC2" w:rsidRPr="00F9478F" w:rsidRDefault="00AD1BC2">
      <w:pPr>
        <w:rPr>
          <w:rFonts w:ascii="Times New Roman" w:hAnsi="Times New Roman" w:cs="Times New Roman"/>
          <w:b/>
          <w:sz w:val="20"/>
          <w:szCs w:val="20"/>
        </w:rPr>
      </w:pPr>
      <w:r w:rsidRPr="00F9478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A14AE" w:rsidRPr="00BA14AE" w:rsidRDefault="00BA14AE" w:rsidP="00BA14AE">
      <w:pPr>
        <w:pStyle w:val="Estilo"/>
        <w:spacing w:before="1" w:beforeAutospacing="1" w:after="1" w:afterAutospacing="1"/>
        <w:jc w:val="center"/>
        <w:rPr>
          <w:b/>
          <w:color w:val="000000"/>
          <w:sz w:val="20"/>
          <w:szCs w:val="20"/>
          <w:lang w:val="es-AR" w:bidi="he-IL"/>
        </w:rPr>
      </w:pPr>
      <w:r w:rsidRPr="00BA14AE">
        <w:rPr>
          <w:b/>
          <w:color w:val="000000"/>
          <w:sz w:val="20"/>
          <w:szCs w:val="20"/>
          <w:lang w:val="es-AR" w:bidi="he-IL"/>
        </w:rPr>
        <w:lastRenderedPageBreak/>
        <w:t>ANEXO I</w:t>
      </w:r>
      <w:r>
        <w:rPr>
          <w:b/>
          <w:color w:val="000000"/>
          <w:sz w:val="20"/>
          <w:szCs w:val="20"/>
          <w:lang w:val="es-AR" w:bidi="he-IL"/>
        </w:rPr>
        <w:t xml:space="preserve">II - </w:t>
      </w:r>
      <w:r w:rsidRPr="00BA14AE">
        <w:rPr>
          <w:b/>
          <w:color w:val="000000"/>
          <w:sz w:val="20"/>
          <w:szCs w:val="20"/>
          <w:lang w:val="es-AR" w:bidi="he-IL"/>
        </w:rPr>
        <w:t>Resolución Consejo Directivo Nº 342/2017</w:t>
      </w:r>
    </w:p>
    <w:p w:rsidR="00AD1BC2" w:rsidRPr="00F9478F" w:rsidRDefault="00AD1BC2" w:rsidP="00AD1B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478F">
        <w:rPr>
          <w:rFonts w:ascii="Times New Roman" w:hAnsi="Times New Roman" w:cs="Times New Roman"/>
          <w:b/>
          <w:sz w:val="20"/>
          <w:szCs w:val="20"/>
        </w:rPr>
        <w:t>FORMULARIO</w:t>
      </w:r>
      <w:r w:rsidR="00C45337" w:rsidRPr="00F9478F">
        <w:rPr>
          <w:rFonts w:ascii="Times New Roman" w:hAnsi="Times New Roman" w:cs="Times New Roman"/>
          <w:b/>
          <w:sz w:val="20"/>
          <w:szCs w:val="20"/>
        </w:rPr>
        <w:t xml:space="preserve"> PARA EVALUAR </w:t>
      </w:r>
      <w:r w:rsidR="004B2E43">
        <w:rPr>
          <w:rFonts w:ascii="Times New Roman" w:hAnsi="Times New Roman" w:cs="Times New Roman"/>
          <w:b/>
          <w:sz w:val="20"/>
          <w:szCs w:val="20"/>
        </w:rPr>
        <w:t>LA SOLICITUD DEPARTAMENTAL POR</w:t>
      </w:r>
      <w:r w:rsidR="00C45337" w:rsidRPr="00F9478F">
        <w:rPr>
          <w:rFonts w:ascii="Times New Roman" w:hAnsi="Times New Roman" w:cs="Times New Roman"/>
          <w:b/>
          <w:sz w:val="20"/>
          <w:szCs w:val="20"/>
        </w:rPr>
        <w:t xml:space="preserve"> LA COMISION CURRICULAR</w:t>
      </w:r>
      <w:r w:rsidRPr="00F9478F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2544"/>
        <w:gridCol w:w="3313"/>
        <w:gridCol w:w="3323"/>
      </w:tblGrid>
      <w:tr w:rsidR="004B2E43" w:rsidRPr="00F9478F" w:rsidTr="00115A4B">
        <w:trPr>
          <w:jc w:val="center"/>
        </w:trPr>
        <w:tc>
          <w:tcPr>
            <w:tcW w:w="2544" w:type="dxa"/>
            <w:shd w:val="clear" w:color="auto" w:fill="D9D9D9" w:themeFill="background1" w:themeFillShade="D9"/>
          </w:tcPr>
          <w:p w:rsidR="004B2E43" w:rsidRPr="00F9478F" w:rsidRDefault="004B2E43" w:rsidP="0090636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Fecha:</w:t>
            </w:r>
          </w:p>
        </w:tc>
        <w:tc>
          <w:tcPr>
            <w:tcW w:w="6636" w:type="dxa"/>
            <w:gridSpan w:val="2"/>
          </w:tcPr>
          <w:p w:rsidR="004B2E43" w:rsidRPr="00F9478F" w:rsidRDefault="004B2E43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C2" w:rsidRPr="00F9478F" w:rsidTr="00115A4B">
        <w:trPr>
          <w:jc w:val="center"/>
        </w:trPr>
        <w:tc>
          <w:tcPr>
            <w:tcW w:w="2544" w:type="dxa"/>
            <w:shd w:val="clear" w:color="auto" w:fill="D9D9D9" w:themeFill="background1" w:themeFillShade="D9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Departamento:</w:t>
            </w:r>
          </w:p>
        </w:tc>
        <w:tc>
          <w:tcPr>
            <w:tcW w:w="6636" w:type="dxa"/>
            <w:gridSpan w:val="2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C2" w:rsidRPr="00F9478F" w:rsidTr="00115A4B">
        <w:trPr>
          <w:jc w:val="center"/>
        </w:trPr>
        <w:tc>
          <w:tcPr>
            <w:tcW w:w="2544" w:type="dxa"/>
            <w:shd w:val="clear" w:color="auto" w:fill="D9D9D9" w:themeFill="background1" w:themeFillShade="D9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Solicitud:</w:t>
            </w:r>
          </w:p>
        </w:tc>
        <w:tc>
          <w:tcPr>
            <w:tcW w:w="6636" w:type="dxa"/>
            <w:gridSpan w:val="2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A4B" w:rsidRPr="00F9478F" w:rsidTr="007440F9">
        <w:trPr>
          <w:jc w:val="center"/>
        </w:trPr>
        <w:tc>
          <w:tcPr>
            <w:tcW w:w="2544" w:type="dxa"/>
            <w:vMerge w:val="restart"/>
            <w:shd w:val="clear" w:color="auto" w:fill="D9D9D9" w:themeFill="background1" w:themeFillShade="D9"/>
            <w:vAlign w:val="bottom"/>
          </w:tcPr>
          <w:p w:rsidR="00115A4B" w:rsidRDefault="00115A4B" w:rsidP="007440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Aval del Consejo</w:t>
            </w:r>
          </w:p>
          <w:p w:rsidR="00115A4B" w:rsidRPr="00F9478F" w:rsidRDefault="00115A4B" w:rsidP="007440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Departamental: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115A4B" w:rsidRPr="00115A4B" w:rsidRDefault="00115A4B" w:rsidP="00115A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15A4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Si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:rsidR="00115A4B" w:rsidRPr="00115A4B" w:rsidRDefault="00115A4B" w:rsidP="00115A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15A4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No</w:t>
            </w:r>
          </w:p>
        </w:tc>
      </w:tr>
      <w:tr w:rsidR="00115A4B" w:rsidRPr="00F9478F" w:rsidTr="00C5272B">
        <w:trPr>
          <w:trHeight w:val="950"/>
          <w:jc w:val="center"/>
        </w:trPr>
        <w:tc>
          <w:tcPr>
            <w:tcW w:w="2544" w:type="dxa"/>
            <w:vMerge/>
            <w:shd w:val="clear" w:color="auto" w:fill="D9D9D9" w:themeFill="background1" w:themeFillShade="D9"/>
            <w:vAlign w:val="center"/>
          </w:tcPr>
          <w:p w:rsidR="00115A4B" w:rsidRPr="00F9478F" w:rsidRDefault="00115A4B" w:rsidP="00120B2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:rsidR="00115A4B" w:rsidRPr="00F9478F" w:rsidRDefault="00115A4B" w:rsidP="00120B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:rsidR="00115A4B" w:rsidRPr="00F9478F" w:rsidRDefault="00115A4B" w:rsidP="00120B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2E43" w:rsidRPr="00F9478F" w:rsidTr="00115A4B">
        <w:trPr>
          <w:jc w:val="center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:rsidR="004B2E43" w:rsidRPr="00F9478F" w:rsidRDefault="004B2E43" w:rsidP="007440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N° de acta del libro de </w:t>
            </w:r>
            <w:r w:rsidR="007440F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esiones del Consejo Departamental:</w:t>
            </w:r>
          </w:p>
        </w:tc>
        <w:tc>
          <w:tcPr>
            <w:tcW w:w="3313" w:type="dxa"/>
          </w:tcPr>
          <w:p w:rsidR="004B2E43" w:rsidRPr="00F9478F" w:rsidRDefault="004B2E43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</w:tcPr>
          <w:p w:rsidR="004B2E43" w:rsidRPr="00F9478F" w:rsidRDefault="004B2E43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B25" w:rsidRPr="00F9478F" w:rsidTr="00115A4B">
        <w:trPr>
          <w:jc w:val="center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:rsidR="00120B25" w:rsidRPr="00F9478F" w:rsidRDefault="00120B25" w:rsidP="00827C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Fecha de la sesión:</w:t>
            </w:r>
          </w:p>
        </w:tc>
        <w:tc>
          <w:tcPr>
            <w:tcW w:w="3313" w:type="dxa"/>
          </w:tcPr>
          <w:p w:rsidR="00120B25" w:rsidRPr="00F9478F" w:rsidRDefault="00120B25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</w:tcPr>
          <w:p w:rsidR="00120B25" w:rsidRPr="00F9478F" w:rsidRDefault="00120B25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B25" w:rsidRPr="00F9478F" w:rsidTr="00115A4B">
        <w:trPr>
          <w:jc w:val="center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:rsidR="00120B25" w:rsidRPr="00F9478F" w:rsidRDefault="00120B25" w:rsidP="00827C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Firmas:</w:t>
            </w:r>
          </w:p>
        </w:tc>
        <w:tc>
          <w:tcPr>
            <w:tcW w:w="3313" w:type="dxa"/>
          </w:tcPr>
          <w:p w:rsidR="00120B25" w:rsidRDefault="00120B25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Default="00334DD8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D8" w:rsidRPr="00F9478F" w:rsidRDefault="00334DD8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</w:tcPr>
          <w:p w:rsidR="00120B25" w:rsidRPr="00F9478F" w:rsidRDefault="00120B25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BC2" w:rsidRPr="00F9478F" w:rsidRDefault="00AD1BC2" w:rsidP="00AD1BC2">
      <w:pPr>
        <w:rPr>
          <w:rFonts w:ascii="Times New Roman" w:hAnsi="Times New Roman" w:cs="Times New Roman"/>
          <w:sz w:val="20"/>
          <w:szCs w:val="20"/>
        </w:rPr>
      </w:pPr>
    </w:p>
    <w:p w:rsidR="00AD1BC2" w:rsidRPr="00F9478F" w:rsidRDefault="00AD1BC2" w:rsidP="00AD1BC2">
      <w:pPr>
        <w:rPr>
          <w:rFonts w:ascii="Times New Roman" w:hAnsi="Times New Roman" w:cs="Times New Roman"/>
          <w:b/>
          <w:sz w:val="20"/>
          <w:szCs w:val="20"/>
        </w:rPr>
      </w:pPr>
      <w:r w:rsidRPr="00F9478F">
        <w:rPr>
          <w:rFonts w:ascii="Times New Roman" w:hAnsi="Times New Roman" w:cs="Times New Roman"/>
          <w:b/>
          <w:sz w:val="20"/>
          <w:szCs w:val="20"/>
        </w:rPr>
        <w:t>ASPECTOS TECNICOS DE LA SOLICITUD:</w:t>
      </w:r>
    </w:p>
    <w:tbl>
      <w:tblPr>
        <w:tblStyle w:val="Tablaconcuadrcula"/>
        <w:tblW w:w="9357" w:type="dxa"/>
        <w:jc w:val="center"/>
        <w:tblLook w:val="04A0" w:firstRow="1" w:lastRow="0" w:firstColumn="1" w:lastColumn="0" w:noHBand="0" w:noVBand="1"/>
      </w:tblPr>
      <w:tblGrid>
        <w:gridCol w:w="2594"/>
        <w:gridCol w:w="1928"/>
        <w:gridCol w:w="2099"/>
        <w:gridCol w:w="1312"/>
        <w:gridCol w:w="1424"/>
      </w:tblGrid>
      <w:tr w:rsidR="00AD1BC2" w:rsidRPr="00F9478F" w:rsidTr="00120B25">
        <w:trPr>
          <w:jc w:val="center"/>
        </w:trPr>
        <w:tc>
          <w:tcPr>
            <w:tcW w:w="2594" w:type="dxa"/>
            <w:vMerge w:val="restart"/>
            <w:shd w:val="clear" w:color="auto" w:fill="D9D9D9" w:themeFill="background1" w:themeFillShade="D9"/>
            <w:vAlign w:val="center"/>
          </w:tcPr>
          <w:p w:rsidR="00AD1BC2" w:rsidRPr="00F9478F" w:rsidRDefault="00AD1BC2" w:rsidP="00120B25">
            <w:pPr>
              <w:pStyle w:val="Prrafodelista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Tribunal propuesto:</w:t>
            </w:r>
          </w:p>
        </w:tc>
        <w:tc>
          <w:tcPr>
            <w:tcW w:w="4027" w:type="dxa"/>
            <w:gridSpan w:val="2"/>
            <w:shd w:val="clear" w:color="auto" w:fill="D9D9D9" w:themeFill="background1" w:themeFillShade="D9"/>
            <w:vAlign w:val="center"/>
          </w:tcPr>
          <w:p w:rsidR="00AD1BC2" w:rsidRPr="00F9478F" w:rsidRDefault="00827C4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Currí</w:t>
            </w:r>
            <w:r w:rsidR="00AD1BC2"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culum Vitae:</w:t>
            </w:r>
          </w:p>
        </w:tc>
        <w:tc>
          <w:tcPr>
            <w:tcW w:w="2736" w:type="dxa"/>
            <w:gridSpan w:val="2"/>
            <w:shd w:val="clear" w:color="auto" w:fill="D9D9D9" w:themeFill="background1" w:themeFillShade="D9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Formación:</w:t>
            </w:r>
          </w:p>
        </w:tc>
      </w:tr>
      <w:tr w:rsidR="00AD1BC2" w:rsidRPr="00F9478F" w:rsidTr="00115A4B">
        <w:trPr>
          <w:jc w:val="center"/>
        </w:trPr>
        <w:tc>
          <w:tcPr>
            <w:tcW w:w="2594" w:type="dxa"/>
            <w:vMerge/>
            <w:shd w:val="clear" w:color="auto" w:fill="D9D9D9" w:themeFill="background1" w:themeFillShade="D9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Con CV completo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Con CV incompleto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Pertinente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No pertinente</w:t>
            </w:r>
          </w:p>
        </w:tc>
      </w:tr>
      <w:tr w:rsidR="00AD1BC2" w:rsidRPr="00F9478F" w:rsidTr="00115A4B">
        <w:trPr>
          <w:jc w:val="center"/>
        </w:trPr>
        <w:tc>
          <w:tcPr>
            <w:tcW w:w="2594" w:type="dxa"/>
            <w:shd w:val="clear" w:color="auto" w:fill="D9D9D9" w:themeFill="background1" w:themeFillShade="D9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1° titular</w:t>
            </w:r>
          </w:p>
        </w:tc>
        <w:tc>
          <w:tcPr>
            <w:tcW w:w="1928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C2" w:rsidRPr="00F9478F" w:rsidTr="00115A4B">
        <w:trPr>
          <w:jc w:val="center"/>
        </w:trPr>
        <w:tc>
          <w:tcPr>
            <w:tcW w:w="2594" w:type="dxa"/>
            <w:shd w:val="clear" w:color="auto" w:fill="D9D9D9" w:themeFill="background1" w:themeFillShade="D9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2° titular</w:t>
            </w:r>
          </w:p>
        </w:tc>
        <w:tc>
          <w:tcPr>
            <w:tcW w:w="1928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C2" w:rsidRPr="00F9478F" w:rsidTr="00115A4B">
        <w:trPr>
          <w:jc w:val="center"/>
        </w:trPr>
        <w:tc>
          <w:tcPr>
            <w:tcW w:w="2594" w:type="dxa"/>
            <w:shd w:val="clear" w:color="auto" w:fill="D9D9D9" w:themeFill="background1" w:themeFillShade="D9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3° titular</w:t>
            </w:r>
          </w:p>
        </w:tc>
        <w:tc>
          <w:tcPr>
            <w:tcW w:w="1928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C2" w:rsidRPr="00F9478F" w:rsidTr="00115A4B">
        <w:trPr>
          <w:jc w:val="center"/>
        </w:trPr>
        <w:tc>
          <w:tcPr>
            <w:tcW w:w="2594" w:type="dxa"/>
            <w:shd w:val="clear" w:color="auto" w:fill="D9D9D9" w:themeFill="background1" w:themeFillShade="D9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1° suplente</w:t>
            </w:r>
          </w:p>
        </w:tc>
        <w:tc>
          <w:tcPr>
            <w:tcW w:w="1928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C2" w:rsidRPr="00F9478F" w:rsidTr="00115A4B">
        <w:trPr>
          <w:jc w:val="center"/>
        </w:trPr>
        <w:tc>
          <w:tcPr>
            <w:tcW w:w="2594" w:type="dxa"/>
            <w:shd w:val="clear" w:color="auto" w:fill="D9D9D9" w:themeFill="background1" w:themeFillShade="D9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2° suplente</w:t>
            </w:r>
          </w:p>
        </w:tc>
        <w:tc>
          <w:tcPr>
            <w:tcW w:w="1928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C2" w:rsidRPr="00F9478F" w:rsidTr="00115A4B">
        <w:trPr>
          <w:jc w:val="center"/>
        </w:trPr>
        <w:tc>
          <w:tcPr>
            <w:tcW w:w="2594" w:type="dxa"/>
            <w:shd w:val="clear" w:color="auto" w:fill="D9D9D9" w:themeFill="background1" w:themeFillShade="D9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3° suplente</w:t>
            </w:r>
          </w:p>
        </w:tc>
        <w:tc>
          <w:tcPr>
            <w:tcW w:w="1928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BC2" w:rsidRPr="00F9478F" w:rsidRDefault="00AD1BC2" w:rsidP="00AD1BC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72"/>
        <w:gridCol w:w="2691"/>
        <w:gridCol w:w="2693"/>
      </w:tblGrid>
      <w:tr w:rsidR="00AD1BC2" w:rsidRPr="00F9478F" w:rsidTr="007440F9">
        <w:tc>
          <w:tcPr>
            <w:tcW w:w="3972" w:type="dxa"/>
            <w:vMerge w:val="restart"/>
            <w:shd w:val="clear" w:color="auto" w:fill="D9D9D9" w:themeFill="background1" w:themeFillShade="D9"/>
            <w:vAlign w:val="bottom"/>
          </w:tcPr>
          <w:p w:rsidR="00505A04" w:rsidRDefault="00334DD8" w:rsidP="00C73DD5">
            <w:pPr>
              <w:pStyle w:val="Prrafodelista"/>
              <w:numPr>
                <w:ilvl w:val="0"/>
                <w:numId w:val="1"/>
              </w:numPr>
              <w:spacing w:before="120" w:after="120"/>
              <w:ind w:firstLin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Origen de los puntos</w:t>
            </w:r>
            <w:r w:rsidR="00115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D1BC2" w:rsidRPr="00F9478F" w:rsidRDefault="00AD1BC2" w:rsidP="007440F9">
            <w:pPr>
              <w:pStyle w:val="Prrafodelista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Factibilidad presupuestaria</w:t>
            </w:r>
            <w:r w:rsidR="00115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otorgada por Secretaría Técnica</w:t>
            </w: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334DD8" w:rsidRPr="00F9478F" w:rsidTr="00115A4B">
        <w:tc>
          <w:tcPr>
            <w:tcW w:w="3972" w:type="dxa"/>
            <w:vMerge/>
            <w:shd w:val="clear" w:color="auto" w:fill="D9D9D9" w:themeFill="background1" w:themeFillShade="D9"/>
            <w:vAlign w:val="center"/>
          </w:tcPr>
          <w:p w:rsidR="00334DD8" w:rsidRPr="00F9478F" w:rsidRDefault="00334DD8" w:rsidP="00906366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:rsidR="00334DD8" w:rsidRPr="00F9478F" w:rsidRDefault="00334DD8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4DD8" w:rsidRPr="00F9478F" w:rsidRDefault="00334DD8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BC2" w:rsidRPr="00F9478F" w:rsidTr="00115A4B">
        <w:tc>
          <w:tcPr>
            <w:tcW w:w="3972" w:type="dxa"/>
            <w:vMerge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BC2" w:rsidRPr="00F9478F" w:rsidRDefault="00AD1BC2" w:rsidP="00AD1BC2">
      <w:pPr>
        <w:rPr>
          <w:rFonts w:ascii="Times New Roman" w:hAnsi="Times New Roman" w:cs="Times New Roman"/>
          <w:sz w:val="20"/>
          <w:szCs w:val="20"/>
        </w:rPr>
      </w:pPr>
    </w:p>
    <w:p w:rsidR="00AD1BC2" w:rsidRPr="00F9478F" w:rsidRDefault="00AD1BC2" w:rsidP="00AD1BC2">
      <w:pPr>
        <w:rPr>
          <w:rFonts w:ascii="Times New Roman" w:hAnsi="Times New Roman" w:cs="Times New Roman"/>
          <w:b/>
          <w:sz w:val="20"/>
          <w:szCs w:val="20"/>
        </w:rPr>
      </w:pPr>
      <w:r w:rsidRPr="00F9478F">
        <w:rPr>
          <w:rFonts w:ascii="Times New Roman" w:hAnsi="Times New Roman" w:cs="Times New Roman"/>
          <w:b/>
          <w:sz w:val="20"/>
          <w:szCs w:val="20"/>
        </w:rPr>
        <w:t xml:space="preserve">EVALUACIÓN DE PERTINENCIA DE LA SOLICITUD: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55"/>
        <w:gridCol w:w="1806"/>
        <w:gridCol w:w="2196"/>
        <w:gridCol w:w="1937"/>
      </w:tblGrid>
      <w:tr w:rsidR="00AD1BC2" w:rsidRPr="00F9478F" w:rsidTr="00906366">
        <w:trPr>
          <w:jc w:val="center"/>
        </w:trPr>
        <w:tc>
          <w:tcPr>
            <w:tcW w:w="3529" w:type="dxa"/>
            <w:shd w:val="clear" w:color="auto" w:fill="D9D9D9" w:themeFill="background1" w:themeFillShade="D9"/>
            <w:vAlign w:val="center"/>
          </w:tcPr>
          <w:p w:rsidR="00AD1BC2" w:rsidRPr="00F9478F" w:rsidRDefault="00AD1BC2" w:rsidP="00120B25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Aportes: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AD1BC2" w:rsidRPr="00F9478F" w:rsidRDefault="00AD1BC2" w:rsidP="00115A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Sin cumplimentar</w:t>
            </w:r>
          </w:p>
        </w:tc>
      </w:tr>
      <w:tr w:rsidR="00AD1BC2" w:rsidRPr="00F9478F" w:rsidTr="00906366">
        <w:trPr>
          <w:jc w:val="center"/>
        </w:trPr>
        <w:tc>
          <w:tcPr>
            <w:tcW w:w="3529" w:type="dxa"/>
            <w:shd w:val="clear" w:color="auto" w:fill="D9D9D9" w:themeFill="background1" w:themeFillShade="D9"/>
            <w:vAlign w:val="center"/>
          </w:tcPr>
          <w:p w:rsidR="00AD1BC2" w:rsidRPr="00F9478F" w:rsidRDefault="00AD1BC2" w:rsidP="0090636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Desde la perspectiva del Plan de Desarrollo </w:t>
            </w:r>
            <w:proofErr w:type="spellStart"/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Dptal</w:t>
            </w:r>
            <w:proofErr w:type="spellEnd"/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  <w:tc>
          <w:tcPr>
            <w:tcW w:w="1865" w:type="dxa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BC2" w:rsidRPr="00F9478F" w:rsidTr="00906366">
        <w:trPr>
          <w:jc w:val="center"/>
        </w:trPr>
        <w:tc>
          <w:tcPr>
            <w:tcW w:w="3529" w:type="dxa"/>
            <w:shd w:val="clear" w:color="auto" w:fill="D9D9D9" w:themeFill="background1" w:themeFillShade="D9"/>
            <w:vAlign w:val="center"/>
          </w:tcPr>
          <w:p w:rsidR="00AD1BC2" w:rsidRPr="00F9478F" w:rsidRDefault="00862095" w:rsidP="00334DD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Desde las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rácticas de autoevaluación y acreditación:</w:t>
            </w:r>
          </w:p>
        </w:tc>
        <w:tc>
          <w:tcPr>
            <w:tcW w:w="1865" w:type="dxa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BC2" w:rsidRPr="00F9478F" w:rsidTr="00906366">
        <w:trPr>
          <w:jc w:val="center"/>
        </w:trPr>
        <w:tc>
          <w:tcPr>
            <w:tcW w:w="3529" w:type="dxa"/>
            <w:shd w:val="clear" w:color="auto" w:fill="D9D9D9" w:themeFill="background1" w:themeFillShade="D9"/>
            <w:vAlign w:val="center"/>
          </w:tcPr>
          <w:p w:rsidR="00AD1BC2" w:rsidRPr="00F9478F" w:rsidRDefault="00862095" w:rsidP="0086209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Desde la perspectiva de lo</w:t>
            </w: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Procesos de Reforma Curricular</w:t>
            </w:r>
            <w:r w:rsidRPr="00F947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65" w:type="dxa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AD1BC2" w:rsidRPr="00F9478F" w:rsidRDefault="00AD1BC2" w:rsidP="009063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1BC2" w:rsidRPr="00F9478F" w:rsidRDefault="00AD1BC2" w:rsidP="00AD1BC2">
      <w:pPr>
        <w:rPr>
          <w:rFonts w:ascii="Times New Roman" w:hAnsi="Times New Roman" w:cs="Times New Roman"/>
          <w:b/>
          <w:sz w:val="20"/>
          <w:szCs w:val="20"/>
        </w:rPr>
      </w:pPr>
    </w:p>
    <w:p w:rsidR="00AD1BC2" w:rsidRPr="00F9478F" w:rsidRDefault="00AD1BC2">
      <w:pPr>
        <w:rPr>
          <w:rFonts w:ascii="Times New Roman" w:hAnsi="Times New Roman" w:cs="Times New Roman"/>
          <w:b/>
          <w:sz w:val="20"/>
          <w:szCs w:val="20"/>
        </w:rPr>
      </w:pPr>
    </w:p>
    <w:sectPr w:rsidR="00AD1BC2" w:rsidRPr="00F9478F" w:rsidSect="00BA1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AD" w:rsidRDefault="00A426AD" w:rsidP="00166D14">
      <w:pPr>
        <w:spacing w:after="0" w:line="240" w:lineRule="auto"/>
      </w:pPr>
      <w:r>
        <w:separator/>
      </w:r>
    </w:p>
  </w:endnote>
  <w:endnote w:type="continuationSeparator" w:id="0">
    <w:p w:rsidR="00A426AD" w:rsidRDefault="00A426AD" w:rsidP="0016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15" w:rsidRDefault="000944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15" w:rsidRDefault="000944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15" w:rsidRDefault="000944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AD" w:rsidRDefault="00A426AD" w:rsidP="00166D14">
      <w:pPr>
        <w:spacing w:after="0" w:line="240" w:lineRule="auto"/>
      </w:pPr>
      <w:r>
        <w:separator/>
      </w:r>
    </w:p>
  </w:footnote>
  <w:footnote w:type="continuationSeparator" w:id="0">
    <w:p w:rsidR="00A426AD" w:rsidRDefault="00A426AD" w:rsidP="0016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15" w:rsidRDefault="000944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14" w:rsidRDefault="00166D14" w:rsidP="00166D14">
    <w:pPr>
      <w:pStyle w:val="Encabezado"/>
      <w:rPr>
        <w:rFonts w:ascii="Century Schoolbook" w:hAnsi="Century Schoolbook"/>
        <w:i/>
        <w:sz w:val="24"/>
        <w:szCs w:val="24"/>
      </w:rPr>
    </w:pPr>
    <w:r>
      <w:rPr>
        <w:rFonts w:ascii="Century Schoolbook" w:hAnsi="Century Schoolbook"/>
        <w:i/>
        <w:noProof/>
        <w:sz w:val="24"/>
        <w:szCs w:val="24"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64770</wp:posOffset>
          </wp:positionV>
          <wp:extent cx="581025" cy="581025"/>
          <wp:effectExtent l="0" t="0" r="0" b="0"/>
          <wp:wrapSquare wrapText="bothSides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6D14" w:rsidRDefault="00166D14" w:rsidP="00166D14">
    <w:pPr>
      <w:pStyle w:val="Encabezado"/>
      <w:rPr>
        <w:rFonts w:ascii="Century Schoolbook" w:hAnsi="Century Schoolbook"/>
        <w:i/>
        <w:sz w:val="24"/>
        <w:szCs w:val="24"/>
      </w:rPr>
    </w:pPr>
    <w:r>
      <w:rPr>
        <w:rFonts w:ascii="Century Schoolbook" w:hAnsi="Century Schoolbook"/>
        <w:i/>
        <w:noProof/>
        <w:sz w:val="24"/>
        <w:szCs w:val="24"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5080</wp:posOffset>
          </wp:positionV>
          <wp:extent cx="771525" cy="457200"/>
          <wp:effectExtent l="19050" t="0" r="0" b="0"/>
          <wp:wrapSquare wrapText="bothSides"/>
          <wp:docPr id="1" name="Imagen 1" descr="Resultado de imagen para logo fch un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fch unrc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4415" w:rsidRDefault="00166D14" w:rsidP="00166D14">
    <w:pPr>
      <w:pStyle w:val="Encabezado"/>
      <w:jc w:val="center"/>
      <w:rPr>
        <w:rFonts w:ascii="Segoe Print" w:hAnsi="Segoe Print"/>
        <w:b/>
        <w:sz w:val="20"/>
        <w:szCs w:val="20"/>
      </w:rPr>
    </w:pPr>
    <w:r w:rsidRPr="00166D14">
      <w:rPr>
        <w:rFonts w:ascii="Segoe Print" w:hAnsi="Segoe Print"/>
        <w:b/>
        <w:sz w:val="20"/>
        <w:szCs w:val="20"/>
      </w:rPr>
      <w:t>Universidad Nacional de Río Cuarto</w:t>
    </w:r>
    <w:r w:rsidR="00094415">
      <w:rPr>
        <w:rFonts w:ascii="Segoe Print" w:hAnsi="Segoe Print"/>
        <w:b/>
        <w:sz w:val="20"/>
        <w:szCs w:val="20"/>
      </w:rPr>
      <w:t xml:space="preserve">  </w:t>
    </w:r>
  </w:p>
  <w:p w:rsidR="00166D14" w:rsidRPr="00166D14" w:rsidRDefault="00166D14" w:rsidP="00166D14">
    <w:pPr>
      <w:pStyle w:val="Encabezado"/>
      <w:jc w:val="center"/>
      <w:rPr>
        <w:rFonts w:ascii="Segoe Print" w:hAnsi="Segoe Print"/>
        <w:b/>
        <w:sz w:val="20"/>
        <w:szCs w:val="20"/>
      </w:rPr>
    </w:pPr>
    <w:r w:rsidRPr="00166D14">
      <w:rPr>
        <w:rFonts w:ascii="Segoe Print" w:hAnsi="Segoe Print"/>
        <w:b/>
        <w:sz w:val="20"/>
        <w:szCs w:val="20"/>
      </w:rPr>
      <w:t>Facultad de Ciencias Humanas</w:t>
    </w:r>
  </w:p>
  <w:p w:rsidR="00166D14" w:rsidRPr="00166D14" w:rsidRDefault="003E7DA0" w:rsidP="00166D14">
    <w:pPr>
      <w:pStyle w:val="Encabezado"/>
      <w:rPr>
        <w:rFonts w:ascii="Century Schoolbook" w:hAnsi="Century Schoolbook"/>
        <w:i/>
        <w:sz w:val="20"/>
        <w:szCs w:val="20"/>
      </w:rPr>
    </w:pPr>
    <w:r>
      <w:rPr>
        <w:rFonts w:ascii="Century Schoolbook" w:hAnsi="Century Schoolbook"/>
        <w:i/>
        <w:noProof/>
        <w:sz w:val="20"/>
        <w:szCs w:val="20"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109220</wp:posOffset>
              </wp:positionV>
              <wp:extent cx="7578090" cy="14605"/>
              <wp:effectExtent l="12065" t="13970" r="10795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8090" cy="146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330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3pt;margin-top:8.6pt;width:596.7pt;height: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" strokeweight="1.5pt"/>
          </w:pict>
        </mc:Fallback>
      </mc:AlternateContent>
    </w:r>
  </w:p>
  <w:p w:rsidR="00166D14" w:rsidRDefault="00166D1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15" w:rsidRDefault="000944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62F86"/>
    <w:multiLevelType w:val="hybridMultilevel"/>
    <w:tmpl w:val="7228D086"/>
    <w:lvl w:ilvl="0" w:tplc="40DE15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14"/>
    <w:rsid w:val="00094415"/>
    <w:rsid w:val="000A2A10"/>
    <w:rsid w:val="000A694B"/>
    <w:rsid w:val="00115A4B"/>
    <w:rsid w:val="00120B25"/>
    <w:rsid w:val="00166D14"/>
    <w:rsid w:val="00334DD8"/>
    <w:rsid w:val="0037634D"/>
    <w:rsid w:val="003E7DA0"/>
    <w:rsid w:val="004B2E43"/>
    <w:rsid w:val="004D522C"/>
    <w:rsid w:val="00505A04"/>
    <w:rsid w:val="00522DFE"/>
    <w:rsid w:val="00540FBD"/>
    <w:rsid w:val="00612EE3"/>
    <w:rsid w:val="006A5383"/>
    <w:rsid w:val="007440F9"/>
    <w:rsid w:val="00824DF7"/>
    <w:rsid w:val="00827C42"/>
    <w:rsid w:val="00862095"/>
    <w:rsid w:val="009A1F67"/>
    <w:rsid w:val="00A1316F"/>
    <w:rsid w:val="00A426AD"/>
    <w:rsid w:val="00AD1BC2"/>
    <w:rsid w:val="00B02123"/>
    <w:rsid w:val="00B51F15"/>
    <w:rsid w:val="00B72B0E"/>
    <w:rsid w:val="00B8660A"/>
    <w:rsid w:val="00BA14AE"/>
    <w:rsid w:val="00BC7212"/>
    <w:rsid w:val="00C35C6A"/>
    <w:rsid w:val="00C45337"/>
    <w:rsid w:val="00C575D4"/>
    <w:rsid w:val="00C73DD5"/>
    <w:rsid w:val="00DE7F3F"/>
    <w:rsid w:val="00EF79AA"/>
    <w:rsid w:val="00F9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6762A1-31F1-4F29-B0CE-EE59A306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66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D14"/>
  </w:style>
  <w:style w:type="paragraph" w:styleId="Piedepgina">
    <w:name w:val="footer"/>
    <w:basedOn w:val="Normal"/>
    <w:link w:val="PiedepginaCar"/>
    <w:uiPriority w:val="99"/>
    <w:unhideWhenUsed/>
    <w:rsid w:val="00166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D14"/>
  </w:style>
  <w:style w:type="paragraph" w:styleId="Textodeglobo">
    <w:name w:val="Balloon Text"/>
    <w:basedOn w:val="Normal"/>
    <w:link w:val="TextodegloboCar"/>
    <w:uiPriority w:val="99"/>
    <w:semiHidden/>
    <w:unhideWhenUsed/>
    <w:rsid w:val="0016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D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66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66D1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6D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6D14"/>
    <w:rPr>
      <w:vertAlign w:val="superscript"/>
    </w:rPr>
  </w:style>
  <w:style w:type="paragraph" w:styleId="Prrafodelista">
    <w:name w:val="List Paragraph"/>
    <w:basedOn w:val="Normal"/>
    <w:uiPriority w:val="34"/>
    <w:qFormat/>
    <w:rsid w:val="006A5383"/>
    <w:pPr>
      <w:ind w:left="720"/>
      <w:contextualSpacing/>
    </w:pPr>
  </w:style>
  <w:style w:type="paragraph" w:customStyle="1" w:styleId="Estilo">
    <w:name w:val="Estilo"/>
    <w:rsid w:val="00BA1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hum.unrc.edu.ar/wp-content/themes/humanas/images/logo_humanas_bicentenar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94CF-2C58-4D79-B8B2-9765CD5D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Sec. Tecnica</cp:lastModifiedBy>
  <cp:revision>2</cp:revision>
  <cp:lastPrinted>2017-09-07T15:56:00Z</cp:lastPrinted>
  <dcterms:created xsi:type="dcterms:W3CDTF">2017-11-29T19:00:00Z</dcterms:created>
  <dcterms:modified xsi:type="dcterms:W3CDTF">2017-11-29T19:00:00Z</dcterms:modified>
</cp:coreProperties>
</file>