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1946F" w14:textId="218987F8" w:rsidR="00A93E3A" w:rsidRDefault="00A93E3A" w:rsidP="00A93E3A">
      <w:pPr>
        <w:ind w:left="142"/>
        <w:jc w:val="center"/>
        <w:rPr>
          <w:b/>
          <w:sz w:val="24"/>
          <w:szCs w:val="24"/>
          <w:u w:val="single"/>
        </w:rPr>
      </w:pPr>
      <w:r w:rsidRPr="000949CB">
        <w:rPr>
          <w:b/>
          <w:sz w:val="24"/>
          <w:szCs w:val="24"/>
          <w:u w:val="single"/>
        </w:rPr>
        <w:t xml:space="preserve">ACTA Nº </w:t>
      </w:r>
      <w:r w:rsidR="00053095">
        <w:rPr>
          <w:b/>
          <w:sz w:val="24"/>
          <w:szCs w:val="24"/>
          <w:u w:val="single"/>
        </w:rPr>
        <w:t>3</w:t>
      </w:r>
    </w:p>
    <w:p w14:paraId="4DE557C2" w14:textId="4F8B991B" w:rsidR="00A93E3A" w:rsidRDefault="00A93E3A" w:rsidP="00A93E3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la Facultad de Ciencias Humanas, </w:t>
      </w:r>
      <w:r w:rsidRPr="00036B72">
        <w:rPr>
          <w:rFonts w:cstheme="minorHAnsi"/>
          <w:b/>
          <w:sz w:val="24"/>
          <w:szCs w:val="24"/>
        </w:rPr>
        <w:t xml:space="preserve">a los </w:t>
      </w:r>
      <w:r w:rsidR="00053095">
        <w:rPr>
          <w:rFonts w:cstheme="minorHAnsi"/>
          <w:b/>
          <w:sz w:val="24"/>
          <w:szCs w:val="24"/>
        </w:rPr>
        <w:t>veintiséis</w:t>
      </w:r>
      <w:r w:rsidR="009C25AF">
        <w:rPr>
          <w:rFonts w:cstheme="minorHAnsi"/>
          <w:b/>
          <w:sz w:val="24"/>
          <w:szCs w:val="24"/>
        </w:rPr>
        <w:t xml:space="preserve"> </w:t>
      </w:r>
      <w:r w:rsidR="00326F12">
        <w:rPr>
          <w:rFonts w:cstheme="minorHAnsi"/>
          <w:b/>
          <w:sz w:val="24"/>
          <w:szCs w:val="24"/>
        </w:rPr>
        <w:t>d</w:t>
      </w:r>
      <w:r w:rsidRPr="00036B72">
        <w:rPr>
          <w:rFonts w:cstheme="minorHAnsi"/>
          <w:b/>
          <w:sz w:val="24"/>
          <w:szCs w:val="24"/>
        </w:rPr>
        <w:t xml:space="preserve">ías del mes de </w:t>
      </w:r>
      <w:r w:rsidR="00DE3A04">
        <w:rPr>
          <w:rFonts w:cstheme="minorHAnsi"/>
          <w:b/>
          <w:sz w:val="24"/>
          <w:szCs w:val="24"/>
        </w:rPr>
        <w:t>mayo</w:t>
      </w:r>
      <w:r w:rsidRPr="00036B72">
        <w:rPr>
          <w:rFonts w:cstheme="minorHAnsi"/>
          <w:b/>
          <w:sz w:val="24"/>
          <w:szCs w:val="24"/>
        </w:rPr>
        <w:t xml:space="preserve"> de dos mil </w:t>
      </w:r>
      <w:r w:rsidR="00DE3A04">
        <w:rPr>
          <w:rFonts w:cstheme="minorHAnsi"/>
          <w:b/>
          <w:sz w:val="24"/>
          <w:szCs w:val="24"/>
        </w:rPr>
        <w:t>veinticinco</w:t>
      </w:r>
      <w:r w:rsidRPr="00036B72">
        <w:rPr>
          <w:rFonts w:cstheme="minorHAnsi"/>
          <w:b/>
          <w:sz w:val="24"/>
          <w:szCs w:val="24"/>
        </w:rPr>
        <w:t xml:space="preserve">, siendo las </w:t>
      </w:r>
      <w:r w:rsidR="00DE3A04">
        <w:rPr>
          <w:rFonts w:cstheme="minorHAnsi"/>
          <w:b/>
          <w:sz w:val="24"/>
          <w:szCs w:val="24"/>
        </w:rPr>
        <w:t>diez</w:t>
      </w:r>
      <w:r w:rsidRPr="00036B72">
        <w:rPr>
          <w:rFonts w:cstheme="minorHAnsi"/>
          <w:b/>
          <w:sz w:val="24"/>
          <w:szCs w:val="24"/>
        </w:rPr>
        <w:t xml:space="preserve"> horas</w:t>
      </w:r>
      <w:r>
        <w:rPr>
          <w:rFonts w:cstheme="minorHAnsi"/>
          <w:sz w:val="24"/>
          <w:szCs w:val="24"/>
        </w:rPr>
        <w:t>, se constituye</w:t>
      </w:r>
      <w:r w:rsidR="00056BDD">
        <w:rPr>
          <w:rFonts w:cstheme="minorHAnsi"/>
          <w:sz w:val="24"/>
          <w:szCs w:val="24"/>
        </w:rPr>
        <w:t xml:space="preserve"> </w:t>
      </w:r>
      <w:r w:rsidR="009C25AF">
        <w:rPr>
          <w:rFonts w:cstheme="minorHAnsi"/>
          <w:sz w:val="24"/>
          <w:szCs w:val="24"/>
        </w:rPr>
        <w:t xml:space="preserve">con miembros </w:t>
      </w:r>
      <w:r w:rsidR="00056BDD">
        <w:rPr>
          <w:rFonts w:cstheme="minorHAnsi"/>
          <w:sz w:val="24"/>
          <w:szCs w:val="24"/>
        </w:rPr>
        <w:t xml:space="preserve">de manera </w:t>
      </w:r>
      <w:r w:rsidR="009C25AF">
        <w:rPr>
          <w:rFonts w:cstheme="minorHAnsi"/>
          <w:sz w:val="24"/>
          <w:szCs w:val="24"/>
        </w:rPr>
        <w:t>presencial,</w:t>
      </w:r>
      <w:r>
        <w:rPr>
          <w:rFonts w:cstheme="minorHAnsi"/>
          <w:sz w:val="24"/>
          <w:szCs w:val="24"/>
        </w:rPr>
        <w:t xml:space="preserve"> la Junta Electoral designada por Resolución del Consejo Directivo nº </w:t>
      </w:r>
      <w:r w:rsidR="00DE3A04">
        <w:rPr>
          <w:rFonts w:cstheme="minorHAnsi"/>
          <w:sz w:val="24"/>
          <w:szCs w:val="24"/>
        </w:rPr>
        <w:t>144/15-04-2025</w:t>
      </w:r>
      <w:r w:rsidR="009C25A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 a los efectos de entender en el proceso electoral que tiene por finalidad la realización de elecciones de renovación de Autoridades Departamentales</w:t>
      </w:r>
      <w:r w:rsidR="00DE3A04">
        <w:rPr>
          <w:rFonts w:cstheme="minorHAnsi"/>
          <w:sz w:val="24"/>
          <w:szCs w:val="24"/>
        </w:rPr>
        <w:t>, para el período 01 de julio de 2025 hasta el 30 de junio de 2027, c</w:t>
      </w:r>
      <w:r>
        <w:rPr>
          <w:rFonts w:cstheme="minorHAnsi"/>
          <w:sz w:val="24"/>
          <w:szCs w:val="24"/>
        </w:rPr>
        <w:t>onforme lo estipula el Reglamento de los Departamentos, Resoluci</w:t>
      </w:r>
      <w:r w:rsidR="00DE3A04">
        <w:rPr>
          <w:rFonts w:cstheme="minorHAnsi"/>
          <w:sz w:val="24"/>
          <w:szCs w:val="24"/>
        </w:rPr>
        <w:t xml:space="preserve">ones del </w:t>
      </w:r>
      <w:r>
        <w:rPr>
          <w:rFonts w:cstheme="minorHAnsi"/>
          <w:sz w:val="24"/>
          <w:szCs w:val="24"/>
        </w:rPr>
        <w:t xml:space="preserve">Consejo Directivo nº </w:t>
      </w:r>
      <w:r w:rsidR="00BB38B3">
        <w:rPr>
          <w:rFonts w:cstheme="minorHAnsi"/>
          <w:sz w:val="24"/>
          <w:szCs w:val="24"/>
        </w:rPr>
        <w:t>154/2025</w:t>
      </w:r>
      <w:r w:rsidR="00101D85">
        <w:rPr>
          <w:rFonts w:cstheme="minorHAnsi"/>
          <w:sz w:val="24"/>
          <w:szCs w:val="24"/>
        </w:rPr>
        <w:t xml:space="preserve"> Y 155/2025</w:t>
      </w:r>
      <w:r>
        <w:rPr>
          <w:rFonts w:cstheme="minorHAnsi"/>
          <w:sz w:val="24"/>
          <w:szCs w:val="24"/>
        </w:rPr>
        <w:t xml:space="preserve">.-  Se encuentran presentes en este acto </w:t>
      </w:r>
      <w:r w:rsidR="00565FE3">
        <w:rPr>
          <w:rFonts w:cstheme="minorHAnsi"/>
          <w:sz w:val="24"/>
          <w:szCs w:val="24"/>
        </w:rPr>
        <w:t xml:space="preserve">el Sr. </w:t>
      </w:r>
      <w:r w:rsidR="00DE3A04">
        <w:rPr>
          <w:rFonts w:cstheme="minorHAnsi"/>
          <w:sz w:val="24"/>
          <w:szCs w:val="24"/>
        </w:rPr>
        <w:t>Cristian Daniel SANTOS</w:t>
      </w:r>
      <w:r>
        <w:rPr>
          <w:rFonts w:cstheme="minorHAnsi"/>
          <w:sz w:val="24"/>
          <w:szCs w:val="24"/>
        </w:rPr>
        <w:t xml:space="preserve">, </w:t>
      </w:r>
      <w:r w:rsidR="00565FE3">
        <w:rPr>
          <w:rFonts w:cstheme="minorHAnsi"/>
          <w:sz w:val="24"/>
          <w:szCs w:val="24"/>
        </w:rPr>
        <w:t xml:space="preserve">Sra. </w:t>
      </w:r>
      <w:r w:rsidR="00DE3A04">
        <w:rPr>
          <w:rFonts w:cstheme="minorHAnsi"/>
          <w:sz w:val="24"/>
          <w:szCs w:val="24"/>
        </w:rPr>
        <w:t xml:space="preserve">Marina Inés SPINETTA, </w:t>
      </w:r>
      <w:r w:rsidR="00565FE3">
        <w:rPr>
          <w:rFonts w:cstheme="minorHAnsi"/>
          <w:sz w:val="24"/>
          <w:szCs w:val="24"/>
        </w:rPr>
        <w:t xml:space="preserve">Sr. </w:t>
      </w:r>
      <w:r>
        <w:rPr>
          <w:rFonts w:cstheme="minorHAnsi"/>
          <w:sz w:val="24"/>
          <w:szCs w:val="24"/>
        </w:rPr>
        <w:t>Marcelo Al</w:t>
      </w:r>
      <w:r w:rsidR="00326F12">
        <w:rPr>
          <w:rFonts w:cstheme="minorHAnsi"/>
          <w:sz w:val="24"/>
          <w:szCs w:val="24"/>
        </w:rPr>
        <w:t>ejandro GHERRO,</w:t>
      </w:r>
      <w:r w:rsidR="00565FE3">
        <w:rPr>
          <w:rFonts w:cstheme="minorHAnsi"/>
          <w:sz w:val="24"/>
          <w:szCs w:val="24"/>
        </w:rPr>
        <w:t xml:space="preserve"> Sr.</w:t>
      </w:r>
      <w:r w:rsidR="00326F12">
        <w:rPr>
          <w:rFonts w:cstheme="minorHAnsi"/>
          <w:sz w:val="24"/>
          <w:szCs w:val="24"/>
        </w:rPr>
        <w:t xml:space="preserve"> </w:t>
      </w:r>
      <w:r w:rsidR="00DE3A04">
        <w:rPr>
          <w:rFonts w:cstheme="minorHAnsi"/>
          <w:sz w:val="24"/>
          <w:szCs w:val="24"/>
        </w:rPr>
        <w:t xml:space="preserve">Faustino Eduardo CARRANZA, </w:t>
      </w:r>
      <w:r w:rsidR="00565FE3">
        <w:rPr>
          <w:rFonts w:cstheme="minorHAnsi"/>
          <w:sz w:val="24"/>
          <w:szCs w:val="24"/>
        </w:rPr>
        <w:t xml:space="preserve">Sr. </w:t>
      </w:r>
      <w:r w:rsidR="00DE3A04">
        <w:rPr>
          <w:rFonts w:cstheme="minorHAnsi"/>
          <w:sz w:val="24"/>
          <w:szCs w:val="24"/>
        </w:rPr>
        <w:t>Manuel ARMENDARIZ</w:t>
      </w:r>
      <w:r w:rsidR="009C25AF">
        <w:rPr>
          <w:rFonts w:cstheme="minorHAnsi"/>
          <w:sz w:val="24"/>
          <w:szCs w:val="24"/>
        </w:rPr>
        <w:t>,</w:t>
      </w:r>
      <w:r w:rsidR="00DE3A04">
        <w:rPr>
          <w:rFonts w:cstheme="minorHAnsi"/>
          <w:sz w:val="24"/>
          <w:szCs w:val="24"/>
        </w:rPr>
        <w:t xml:space="preserve"> en su carácter de Miembros Titulares y </w:t>
      </w:r>
      <w:r w:rsidR="00565FE3">
        <w:rPr>
          <w:rFonts w:cstheme="minorHAnsi"/>
          <w:sz w:val="24"/>
          <w:szCs w:val="24"/>
        </w:rPr>
        <w:t>la Sra. Silvina Beatriz BARROSO, Sr. Matías FERREYRA, Sr. Wenceslao BUSTAMANTE, Sr. Rodolfo Martín BUCCI</w:t>
      </w:r>
      <w:r w:rsidR="00DE3A04">
        <w:rPr>
          <w:rFonts w:cstheme="minorHAnsi"/>
          <w:sz w:val="24"/>
          <w:szCs w:val="24"/>
        </w:rPr>
        <w:t xml:space="preserve"> </w:t>
      </w:r>
      <w:r w:rsidR="00565FE3">
        <w:rPr>
          <w:rFonts w:cstheme="minorHAnsi"/>
          <w:sz w:val="24"/>
          <w:szCs w:val="24"/>
        </w:rPr>
        <w:t>y Sra. Pilar COSTA, en su carácter de Miembros Suplentes,</w:t>
      </w:r>
      <w:r w:rsidR="00326F12">
        <w:rPr>
          <w:rFonts w:cstheme="minorHAnsi"/>
          <w:sz w:val="24"/>
          <w:szCs w:val="24"/>
        </w:rPr>
        <w:t xml:space="preserve"> </w:t>
      </w:r>
      <w:r w:rsidR="00053095" w:rsidRPr="00A238BE">
        <w:rPr>
          <w:rFonts w:cstheme="minorHAnsi"/>
          <w:sz w:val="24"/>
          <w:szCs w:val="24"/>
        </w:rPr>
        <w:t>quienes abierto que fue el Acto</w:t>
      </w:r>
      <w:r w:rsidR="00053095">
        <w:rPr>
          <w:rFonts w:cstheme="minorHAnsi"/>
          <w:sz w:val="24"/>
          <w:szCs w:val="24"/>
        </w:rPr>
        <w:t xml:space="preserve"> y constatado que se ha producido el vencimiento de los plazos estipulados para la exhibición de padrones</w:t>
      </w:r>
      <w:r w:rsidR="00053095">
        <w:rPr>
          <w:rFonts w:cstheme="minorHAnsi"/>
          <w:sz w:val="24"/>
          <w:szCs w:val="24"/>
        </w:rPr>
        <w:t xml:space="preserve"> </w:t>
      </w:r>
      <w:r w:rsidR="00053095">
        <w:rPr>
          <w:rFonts w:cstheme="minorHAnsi"/>
          <w:sz w:val="24"/>
          <w:szCs w:val="24"/>
        </w:rPr>
        <w:t xml:space="preserve">de los </w:t>
      </w:r>
      <w:r w:rsidR="00053095">
        <w:rPr>
          <w:rFonts w:cstheme="minorHAnsi"/>
          <w:sz w:val="24"/>
          <w:szCs w:val="24"/>
        </w:rPr>
        <w:t>estamentos</w:t>
      </w:r>
      <w:r w:rsidR="00053095">
        <w:rPr>
          <w:rFonts w:cstheme="minorHAnsi"/>
          <w:sz w:val="24"/>
          <w:szCs w:val="24"/>
        </w:rPr>
        <w:t xml:space="preserve"> docentes, estudiantes y graduados, considerando que se ha procedido a realizar las verificaciones y correcciones  a partir de</w:t>
      </w:r>
      <w:r w:rsidR="00053095">
        <w:rPr>
          <w:rFonts w:cstheme="minorHAnsi"/>
          <w:sz w:val="24"/>
          <w:szCs w:val="24"/>
        </w:rPr>
        <w:t xml:space="preserve"> </w:t>
      </w:r>
      <w:r w:rsidR="00053095">
        <w:rPr>
          <w:rFonts w:cstheme="minorHAnsi"/>
          <w:sz w:val="24"/>
          <w:szCs w:val="24"/>
        </w:rPr>
        <w:t xml:space="preserve">las observaciones presentadas, </w:t>
      </w:r>
      <w:r w:rsidR="00053095">
        <w:rPr>
          <w:rFonts w:cstheme="minorHAnsi"/>
          <w:sz w:val="24"/>
          <w:szCs w:val="24"/>
        </w:rPr>
        <w:t xml:space="preserve">agregando las mismas al expediente 148027.  Asimismo, se agregan al citado expediente los padrones corregidos con carácter de “definitivos” y </w:t>
      </w:r>
      <w:r w:rsidR="00053095" w:rsidRPr="00053095">
        <w:rPr>
          <w:rFonts w:cstheme="minorHAnsi"/>
          <w:sz w:val="24"/>
          <w:szCs w:val="24"/>
        </w:rPr>
        <w:t>se ordena su publicación en los espacios digitales, reglamentado por resolución de Consejo Directivo 144/25, articulo 9,</w:t>
      </w:r>
      <w:r w:rsidR="00053095">
        <w:rPr>
          <w:rFonts w:cstheme="minorHAnsi"/>
          <w:sz w:val="24"/>
          <w:szCs w:val="24"/>
        </w:rPr>
        <w:t xml:space="preserve"> para conocimiento de las partes interesadas. ----</w:t>
      </w:r>
      <w:r w:rsidR="00BB38B3">
        <w:rPr>
          <w:rFonts w:cstheme="minorHAnsi"/>
          <w:sz w:val="24"/>
          <w:szCs w:val="24"/>
        </w:rPr>
        <w:t>------------------</w:t>
      </w:r>
      <w:r w:rsidR="00056BDD">
        <w:rPr>
          <w:rFonts w:cstheme="minorHAnsi"/>
          <w:sz w:val="24"/>
          <w:szCs w:val="24"/>
        </w:rPr>
        <w:t xml:space="preserve">Sin más, </w:t>
      </w:r>
      <w:r w:rsidR="000949CB">
        <w:rPr>
          <w:rFonts w:cstheme="minorHAnsi"/>
          <w:sz w:val="24"/>
          <w:szCs w:val="24"/>
        </w:rPr>
        <w:t xml:space="preserve">se da por finalizado el acto, que previa lectura y ratificación lo firman los integrantes en el lugar y fecha de </w:t>
      </w:r>
      <w:proofErr w:type="gramStart"/>
      <w:r w:rsidR="000949CB">
        <w:rPr>
          <w:rFonts w:cstheme="minorHAnsi"/>
          <w:sz w:val="24"/>
          <w:szCs w:val="24"/>
        </w:rPr>
        <w:t>encabezamiento.-</w:t>
      </w:r>
      <w:proofErr w:type="gramEnd"/>
      <w:r w:rsidR="000949CB">
        <w:rPr>
          <w:rFonts w:cstheme="minorHAnsi"/>
          <w:sz w:val="24"/>
          <w:szCs w:val="24"/>
        </w:rPr>
        <w:t xml:space="preserve"> ---------------------</w:t>
      </w:r>
      <w:r w:rsidR="00326F12">
        <w:rPr>
          <w:rFonts w:cstheme="minorHAnsi"/>
          <w:sz w:val="24"/>
          <w:szCs w:val="24"/>
        </w:rPr>
        <w:t xml:space="preserve">------------------------ </w:t>
      </w:r>
      <w:r w:rsidR="000949CB">
        <w:rPr>
          <w:rFonts w:cstheme="minorHAnsi"/>
          <w:sz w:val="24"/>
          <w:szCs w:val="24"/>
        </w:rPr>
        <w:t>----------------</w:t>
      </w:r>
      <w:r w:rsidR="00053095">
        <w:rPr>
          <w:rFonts w:cstheme="minorHAnsi"/>
          <w:sz w:val="24"/>
          <w:szCs w:val="24"/>
        </w:rPr>
        <w:t xml:space="preserve"> ----------------------</w:t>
      </w:r>
    </w:p>
    <w:p w14:paraId="72647B79" w14:textId="77777777" w:rsidR="000949CB" w:rsidRDefault="000949CB" w:rsidP="00A93E3A">
      <w:pPr>
        <w:jc w:val="both"/>
        <w:rPr>
          <w:rFonts w:cstheme="minorHAnsi"/>
          <w:sz w:val="24"/>
          <w:szCs w:val="24"/>
        </w:rPr>
      </w:pPr>
    </w:p>
    <w:p w14:paraId="13E1D489" w14:textId="77777777" w:rsidR="000949CB" w:rsidRDefault="000949CB" w:rsidP="00A93E3A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3"/>
      </w:tblGrid>
      <w:tr w:rsidR="003963D5" w:rsidRPr="000949CB" w14:paraId="368DEFC4" w14:textId="77777777" w:rsidTr="00565FE3">
        <w:trPr>
          <w:jc w:val="center"/>
        </w:trPr>
        <w:tc>
          <w:tcPr>
            <w:tcW w:w="2410" w:type="dxa"/>
          </w:tcPr>
          <w:p w14:paraId="59A33DBF" w14:textId="77777777" w:rsidR="00334AE7" w:rsidRDefault="00334AE7" w:rsidP="00334AE7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Hlk197375628"/>
          </w:p>
          <w:p w14:paraId="6684A825" w14:textId="77777777" w:rsidR="00334AE7" w:rsidRDefault="00334AE7" w:rsidP="00334AE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A337287" w14:textId="77777777" w:rsidR="00334AE7" w:rsidRDefault="00334AE7" w:rsidP="00334AE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72BD6BC6" w14:textId="00488534" w:rsidR="00326F12" w:rsidRPr="000949CB" w:rsidRDefault="00326F12" w:rsidP="00D4514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DC76C0" w14:textId="77777777" w:rsidR="003963D5" w:rsidRDefault="003963D5" w:rsidP="00334AE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C48C47" w14:textId="77777777" w:rsidR="003963D5" w:rsidRDefault="003963D5" w:rsidP="00334AE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246422F" w14:textId="77777777" w:rsidR="00334AE7" w:rsidRDefault="00334AE7" w:rsidP="00334AE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5C65B600" w14:textId="792AD5E2" w:rsidR="00326F12" w:rsidRPr="000949CB" w:rsidRDefault="00326F12" w:rsidP="00D4514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5040F4B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7CB934D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7DECFC1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9D516B2" w14:textId="7B5C2F91" w:rsidR="00326F12" w:rsidRPr="000949CB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D4A6F9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F165F0C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84918DE" w14:textId="77777777" w:rsidR="00326F12" w:rsidRDefault="00326F12" w:rsidP="00326F1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6BB96494" w14:textId="77777777" w:rsidR="00A45C41" w:rsidRDefault="00A45C41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F19381F" w14:textId="77777777" w:rsidR="00565FE3" w:rsidRDefault="00565FE3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1FB5AC9" w14:textId="77777777" w:rsidR="00565FE3" w:rsidRDefault="00565FE3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9F395D4" w14:textId="77777777" w:rsidR="00565FE3" w:rsidRDefault="00565FE3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1D79578" w14:textId="19983246" w:rsidR="00565FE3" w:rsidRPr="000949CB" w:rsidRDefault="00565FE3" w:rsidP="00326F1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565FE3" w:rsidRPr="000949CB" w14:paraId="5CC30692" w14:textId="77777777" w:rsidTr="00565FE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45F198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5226CA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4A6F3AA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73DEAA41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36763A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462573B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BB922D6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187A529F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C0604D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A3B28D7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A9A82CA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4498728C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76F45AB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2D07EAB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3986640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77431674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D99B622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BC196CD" w14:textId="299F3A73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5FE3" w:rsidRPr="000949CB" w14:paraId="6B1E49D3" w14:textId="77777777" w:rsidTr="00DC1BFB">
        <w:trPr>
          <w:jc w:val="center"/>
        </w:trPr>
        <w:tc>
          <w:tcPr>
            <w:tcW w:w="2410" w:type="dxa"/>
          </w:tcPr>
          <w:p w14:paraId="651AA3A2" w14:textId="77777777" w:rsidR="00565FE3" w:rsidRPr="000949CB" w:rsidRDefault="00565FE3" w:rsidP="00565FE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046C5F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6BE4F48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DF43DAB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4DEEB205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C16CB3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7402F1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1A1B152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31C3B21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D153E80" w14:textId="1A193AC5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Prof. Cristian Daniel SANTOS</w:t>
            </w:r>
          </w:p>
          <w:p w14:paraId="130B8DDB" w14:textId="77777777" w:rsidR="00565FE3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Presidente </w:t>
            </w:r>
          </w:p>
          <w:p w14:paraId="3D4DC228" w14:textId="77777777" w:rsidR="00565FE3" w:rsidRPr="000949CB" w:rsidRDefault="00565FE3" w:rsidP="00DC1BF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Junta Electoral</w:t>
            </w:r>
          </w:p>
        </w:tc>
      </w:tr>
    </w:tbl>
    <w:p w14:paraId="71270BFA" w14:textId="77777777" w:rsidR="00565FE3" w:rsidRPr="00A93E3A" w:rsidRDefault="00565FE3" w:rsidP="00A93E3A">
      <w:pPr>
        <w:jc w:val="both"/>
        <w:rPr>
          <w:rFonts w:cstheme="minorHAnsi"/>
          <w:sz w:val="24"/>
          <w:szCs w:val="24"/>
        </w:rPr>
      </w:pPr>
    </w:p>
    <w:sectPr w:rsidR="00565FE3" w:rsidRPr="00A93E3A" w:rsidSect="003A1C8F">
      <w:headerReference w:type="default" r:id="rId7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57572" w14:textId="77777777" w:rsidR="002F7242" w:rsidRDefault="002F7242" w:rsidP="00167361">
      <w:pPr>
        <w:spacing w:after="0" w:line="240" w:lineRule="auto"/>
      </w:pPr>
      <w:r>
        <w:separator/>
      </w:r>
    </w:p>
  </w:endnote>
  <w:endnote w:type="continuationSeparator" w:id="0">
    <w:p w14:paraId="627B741B" w14:textId="77777777" w:rsidR="002F7242" w:rsidRDefault="002F7242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8842F" w14:textId="77777777" w:rsidR="002F7242" w:rsidRDefault="002F7242" w:rsidP="00167361">
      <w:pPr>
        <w:spacing w:after="0" w:line="240" w:lineRule="auto"/>
      </w:pPr>
      <w:r>
        <w:separator/>
      </w:r>
    </w:p>
  </w:footnote>
  <w:footnote w:type="continuationSeparator" w:id="0">
    <w:p w14:paraId="02D08F73" w14:textId="77777777" w:rsidR="002F7242" w:rsidRDefault="002F7242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3A1C8F">
    <w:pPr>
      <w:pStyle w:val="Encabezado"/>
      <w:widowControl w:val="0"/>
      <w:ind w:left="-567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4D15B7C0">
          <wp:simplePos x="0" y="0"/>
          <wp:positionH relativeFrom="column">
            <wp:posOffset>4918075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4C7D9B09" w:rsidR="00866F5E" w:rsidRPr="005A26E8" w:rsidRDefault="003A1C8F" w:rsidP="00DE3A04">
    <w:pPr>
      <w:pStyle w:val="Encabezado"/>
      <w:widowControl w:val="0"/>
      <w:ind w:left="-567"/>
      <w:rPr>
        <w:rFonts w:ascii="Arial" w:hAnsi="Arial" w:cs="Arial"/>
        <w:b/>
        <w:sz w:val="10"/>
        <w:szCs w:val="10"/>
      </w:rPr>
    </w:pPr>
    <w:r>
      <w:object w:dxaOrig="2603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9772420" r:id="rId3"/>
      </w:object>
    </w:r>
    <w:r w:rsidR="00DE3A04">
      <w:rPr>
        <w:noProof/>
      </w:rPr>
      <w:drawing>
        <wp:inline distT="0" distB="0" distL="0" distR="0" wp14:anchorId="5AE93192" wp14:editId="1E13E8CD">
          <wp:extent cx="3515360" cy="609600"/>
          <wp:effectExtent l="0" t="0" r="8890" b="0"/>
          <wp:docPr id="43196099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536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3A1C8F">
    <w:pPr>
      <w:widowControl w:val="0"/>
      <w:tabs>
        <w:tab w:val="center" w:pos="4252"/>
      </w:tabs>
      <w:spacing w:after="0" w:line="240" w:lineRule="auto"/>
      <w:ind w:left="7371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3A1C8F">
    <w:pPr>
      <w:widowControl w:val="0"/>
      <w:tabs>
        <w:tab w:val="center" w:pos="4252"/>
      </w:tabs>
      <w:spacing w:after="0" w:line="240" w:lineRule="auto"/>
      <w:ind w:left="7371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35E729E" w14:textId="77777777" w:rsidR="00866F5E" w:rsidRPr="008718B0" w:rsidRDefault="00866F5E" w:rsidP="00866F5E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b/>
        <w:sz w:val="10"/>
        <w:szCs w:val="10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3095"/>
    <w:rsid w:val="00056BDD"/>
    <w:rsid w:val="000949CB"/>
    <w:rsid w:val="00101D85"/>
    <w:rsid w:val="00107058"/>
    <w:rsid w:val="00144236"/>
    <w:rsid w:val="00167361"/>
    <w:rsid w:val="001D35A4"/>
    <w:rsid w:val="00225B93"/>
    <w:rsid w:val="002F7242"/>
    <w:rsid w:val="00326F12"/>
    <w:rsid w:val="00334AE7"/>
    <w:rsid w:val="003801B7"/>
    <w:rsid w:val="003963D5"/>
    <w:rsid w:val="003A1C8F"/>
    <w:rsid w:val="00415C00"/>
    <w:rsid w:val="00441176"/>
    <w:rsid w:val="00447A06"/>
    <w:rsid w:val="00550D98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E3A04"/>
    <w:rsid w:val="00E16861"/>
    <w:rsid w:val="00E47E85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4</cp:revision>
  <cp:lastPrinted>2025-05-26T16:42:00Z</cp:lastPrinted>
  <dcterms:created xsi:type="dcterms:W3CDTF">2025-05-27T01:28:00Z</dcterms:created>
  <dcterms:modified xsi:type="dcterms:W3CDTF">2025-05-26T16:47:00Z</dcterms:modified>
</cp:coreProperties>
</file>